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fill="FFFFFF"/>
        <w:kinsoku/>
        <w:wordWrap/>
        <w:overflowPunct/>
        <w:topLinePunct w:val="0"/>
        <w:autoSpaceDE/>
        <w:autoSpaceDN/>
        <w:bidi w:val="0"/>
        <w:snapToGrid/>
        <w:spacing w:before="0" w:beforeAutospacing="0" w:after="0" w:afterAutospacing="0" w:line="560" w:lineRule="exact"/>
        <w:jc w:val="center"/>
        <w:textAlignment w:val="auto"/>
        <w:rPr>
          <w:rFonts w:hint="eastAsia" w:ascii="仿宋_GB2312" w:eastAsia="仿宋_GB2312" w:cs="楷体_GB2312"/>
          <w:color w:val="000000"/>
          <w:sz w:val="32"/>
          <w:szCs w:val="32"/>
          <w:shd w:val="clear" w:color="auto" w:fill="FFFFFF"/>
        </w:rPr>
      </w:pPr>
      <w:r>
        <w:rPr>
          <w:rFonts w:hint="eastAsia" w:ascii="方正小标宋简体" w:hAnsi="方正小标宋简体" w:eastAsia="方正小标宋简体" w:cs="方正小标宋简体"/>
          <w:sz w:val="44"/>
          <w:szCs w:val="44"/>
          <w:lang w:val="en-US" w:eastAsia="zh-CN"/>
        </w:rPr>
        <w:t>汉</w:t>
      </w:r>
      <w:bookmarkStart w:id="0" w:name="_GoBack"/>
      <w:bookmarkEnd w:id="0"/>
      <w:r>
        <w:rPr>
          <w:rFonts w:hint="eastAsia" w:ascii="方正小标宋简体" w:hAnsi="方正小标宋简体" w:eastAsia="方正小标宋简体" w:cs="方正小标宋简体"/>
          <w:sz w:val="44"/>
          <w:szCs w:val="44"/>
          <w:lang w:val="en-US" w:eastAsia="zh-CN"/>
        </w:rPr>
        <w:t>中市</w:t>
      </w:r>
      <w:r>
        <w:rPr>
          <w:rFonts w:hint="eastAsia" w:ascii="方正小标宋简体" w:hAnsi="方正小标宋简体" w:eastAsia="方正小标宋简体" w:cs="方正小标宋简体"/>
          <w:sz w:val="44"/>
          <w:szCs w:val="44"/>
        </w:rPr>
        <w:t>物业</w:t>
      </w:r>
      <w:r>
        <w:rPr>
          <w:rFonts w:hint="eastAsia" w:ascii="方正小标宋简体" w:hAnsi="方正小标宋简体" w:eastAsia="方正小标宋简体" w:cs="方正小标宋简体"/>
          <w:sz w:val="44"/>
          <w:szCs w:val="44"/>
          <w:lang w:val="en-US" w:eastAsia="zh-CN"/>
        </w:rPr>
        <w:t>服务</w:t>
      </w:r>
      <w:r>
        <w:rPr>
          <w:rFonts w:hint="eastAsia" w:ascii="方正小标宋简体" w:hAnsi="方正小标宋简体" w:eastAsia="方正小标宋简体" w:cs="方正小标宋简体"/>
          <w:sz w:val="44"/>
          <w:szCs w:val="44"/>
        </w:rPr>
        <w:t>管理条例</w:t>
      </w:r>
      <w:r>
        <w:rPr>
          <w:rFonts w:hint="eastAsia" w:ascii="黑体" w:hAnsi="黑体" w:eastAsia="黑体"/>
          <w:sz w:val="52"/>
          <w:szCs w:val="52"/>
          <w:lang w:val="zh-CN"/>
        </w:rPr>
        <w:t>（草案</w:t>
      </w:r>
      <w:r>
        <w:rPr>
          <w:rFonts w:hint="eastAsia" w:ascii="黑体" w:hAnsi="黑体" w:eastAsia="黑体"/>
          <w:sz w:val="52"/>
          <w:szCs w:val="52"/>
          <w:lang w:val="en-US" w:eastAsia="zh-CN"/>
        </w:rPr>
        <w:t>)</w:t>
      </w:r>
      <w:r>
        <w:rPr>
          <w:rFonts w:hint="eastAsia" w:ascii="仿宋_GB2312" w:eastAsia="仿宋_GB2312" w:cs="楷体_GB2312"/>
          <w:color w:val="000000"/>
          <w:sz w:val="32"/>
          <w:szCs w:val="32"/>
          <w:shd w:val="clear" w:color="auto" w:fill="FFFFFF"/>
        </w:rPr>
        <w:br w:type="page"/>
      </w: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宋体" w:hAnsi="宋体" w:cs="宋体"/>
          <w:b/>
          <w:color w:val="auto"/>
          <w:sz w:val="30"/>
          <w:szCs w:val="30"/>
        </w:rPr>
      </w:pPr>
      <w:r>
        <w:rPr>
          <w:rFonts w:hint="eastAsia" w:ascii="宋体" w:hAnsi="宋体" w:cs="宋体"/>
          <w:b/>
          <w:color w:val="auto"/>
          <w:sz w:val="30"/>
          <w:szCs w:val="30"/>
        </w:rPr>
        <w:t>目   录</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第一章  总则</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第二章  前期物业管理</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 xml:space="preserve">    第一节  物业服务区域划分</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 xml:space="preserve">    第二节  前期物业服务管理规定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第三章  业主和业主组织</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 xml:space="preserve">    第一节  业主和业主大会筹备组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 xml:space="preserve">    第二节  业主共同决定事项和业主大会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 xml:space="preserve">    第三节  业主委员会</w:t>
      </w:r>
    </w:p>
    <w:p>
      <w:pPr>
        <w:keepNext w:val="0"/>
        <w:keepLines w:val="0"/>
        <w:pageBreakBefore w:val="0"/>
        <w:widowControl w:val="0"/>
        <w:kinsoku/>
        <w:wordWrap/>
        <w:overflowPunct/>
        <w:topLinePunct w:val="0"/>
        <w:autoSpaceDE/>
        <w:autoSpaceDN/>
        <w:bidi w:val="0"/>
        <w:adjustRightInd w:val="0"/>
        <w:snapToGrid/>
        <w:spacing w:line="540" w:lineRule="exact"/>
        <w:ind w:firstLine="1200" w:firstLineChars="400"/>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第四节 物业管理委员会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 xml:space="preserve">    第五节  其他规定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第四章  物业服务管理</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第五章  物业的使用和维护</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第六章  维修资金的使用和管理</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第七章  法律责任</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第八章  附则</w:t>
      </w: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黑体" w:hAnsi="黑体" w:eastAsia="黑体" w:cs="黑体"/>
          <w:b w:val="0"/>
          <w:bCs w:val="0"/>
          <w:color w:val="auto"/>
          <w:sz w:val="32"/>
          <w:szCs w:val="32"/>
        </w:rPr>
      </w:pP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黑体" w:hAnsi="黑体" w:eastAsia="黑体" w:cs="黑体"/>
          <w:b w:val="0"/>
          <w:bCs w:val="0"/>
          <w:color w:val="auto"/>
          <w:sz w:val="32"/>
          <w:szCs w:val="32"/>
        </w:rPr>
      </w:pP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黑体" w:hAnsi="黑体" w:eastAsia="黑体" w:cs="黑体"/>
          <w:b w:val="0"/>
          <w:bCs w:val="0"/>
          <w:color w:val="auto"/>
          <w:sz w:val="32"/>
          <w:szCs w:val="32"/>
        </w:rPr>
      </w:pP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黑体" w:hAnsi="黑体" w:eastAsia="黑体" w:cs="黑体"/>
          <w:b w:val="0"/>
          <w:bCs w:val="0"/>
          <w:color w:val="auto"/>
          <w:sz w:val="32"/>
          <w:szCs w:val="32"/>
        </w:rPr>
      </w:pP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黑体" w:hAnsi="黑体" w:eastAsia="黑体" w:cs="黑体"/>
          <w:b w:val="0"/>
          <w:bCs w:val="0"/>
          <w:color w:val="auto"/>
          <w:sz w:val="32"/>
          <w:szCs w:val="32"/>
        </w:rPr>
      </w:pP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黑体" w:hAnsi="黑体" w:eastAsia="黑体" w:cs="黑体"/>
          <w:b w:val="0"/>
          <w:bCs w:val="0"/>
          <w:color w:val="auto"/>
          <w:sz w:val="30"/>
          <w:szCs w:val="30"/>
        </w:rPr>
      </w:pP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黑体" w:hAnsi="黑体" w:eastAsia="黑体" w:cs="黑体"/>
          <w:b w:val="0"/>
          <w:bCs w:val="0"/>
          <w:color w:val="auto"/>
          <w:sz w:val="30"/>
          <w:szCs w:val="30"/>
        </w:rPr>
      </w:pP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第一章  总  则</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一条【立法目的】为了构建党建引领社区治理框架下的物业服务管理体系，促进和谐社区建设，规范物业服务管理活动，维护业主和物业服务人的合法权益，根据《中华人民共和国民法典》、国务院《物业管理条例》</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《陕西省物业服务管理条例》等有关法律、行政法规</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结合本市实际，制定本</w:t>
      </w:r>
      <w:r>
        <w:rPr>
          <w:rFonts w:hint="eastAsia" w:ascii="仿宋_GB2312" w:hAnsi="仿宋_GB2312" w:eastAsia="仿宋_GB2312" w:cs="仿宋_GB2312"/>
          <w:color w:val="auto"/>
          <w:sz w:val="30"/>
          <w:szCs w:val="30"/>
          <w:lang w:val="en-US" w:eastAsia="zh-CN"/>
        </w:rPr>
        <w:t>条例</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第二条【适用范围】本</w:t>
      </w:r>
      <w:r>
        <w:rPr>
          <w:rFonts w:hint="eastAsia" w:ascii="仿宋_GB2312" w:hAnsi="仿宋_GB2312" w:eastAsia="仿宋_GB2312" w:cs="仿宋_GB2312"/>
          <w:color w:val="auto"/>
          <w:sz w:val="30"/>
          <w:szCs w:val="30"/>
          <w:lang w:val="en-US" w:eastAsia="zh-CN"/>
        </w:rPr>
        <w:t>条例</w:t>
      </w:r>
      <w:r>
        <w:rPr>
          <w:rFonts w:hint="eastAsia" w:ascii="仿宋_GB2312" w:hAnsi="仿宋_GB2312" w:eastAsia="仿宋_GB2312" w:cs="仿宋_GB2312"/>
          <w:color w:val="auto"/>
          <w:sz w:val="30"/>
          <w:szCs w:val="30"/>
        </w:rPr>
        <w:t>适用于本市行政区域内的物业服务管理及其监督管理活动。</w:t>
      </w:r>
    </w:p>
    <w:p>
      <w:pPr>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38" w:leftChars="0"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2"/>
          <w:sz w:val="30"/>
          <w:szCs w:val="30"/>
          <w:lang w:val="en-US" w:eastAsia="zh-CN" w:bidi="ar-SA"/>
        </w:rPr>
        <w:t>第三条</w:t>
      </w:r>
      <w:r>
        <w:rPr>
          <w:rFonts w:hint="eastAsia" w:ascii="仿宋_GB2312" w:hAnsi="仿宋_GB2312" w:eastAsia="仿宋_GB2312" w:cs="仿宋_GB2312"/>
          <w:color w:val="auto"/>
          <w:sz w:val="30"/>
          <w:szCs w:val="30"/>
        </w:rPr>
        <w:t>【物业服务管理的定义】本</w:t>
      </w:r>
      <w:r>
        <w:rPr>
          <w:rFonts w:hint="eastAsia" w:ascii="仿宋_GB2312" w:hAnsi="仿宋_GB2312" w:eastAsia="仿宋_GB2312" w:cs="仿宋_GB2312"/>
          <w:color w:val="auto"/>
          <w:sz w:val="30"/>
          <w:szCs w:val="30"/>
          <w:lang w:val="en-US" w:eastAsia="zh-CN"/>
        </w:rPr>
        <w:t>条例</w:t>
      </w:r>
      <w:r>
        <w:rPr>
          <w:rFonts w:hint="eastAsia" w:ascii="仿宋_GB2312" w:hAnsi="仿宋_GB2312" w:eastAsia="仿宋_GB2312" w:cs="仿宋_GB2312"/>
          <w:color w:val="auto"/>
          <w:sz w:val="30"/>
          <w:szCs w:val="30"/>
        </w:rPr>
        <w:t>所称物业服务管理，是指业主选聘物业服务人按照物业服务合同约定，在物业服务区域内为业主提供建筑物及其附属设施的维修养护、环境卫生和相关秩序的管理维护等服务的活动。</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物业服务人包括物业服务企业和其他管理人。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第四条【党建引领，齐抓共管】本市将物业服务管理纳入社区治理体系，遵循党的领导、政府主导、社区协管、业主自治、各方参与、协商共建、科技支撑的工作原则。</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五条【物业管理协调机制】充分发挥基层党组织领导作用，街道（镇）党的基层委员会根据《中国共产党章程》的规定，在社区（小区）、业主委员会、物业管理委员会和物业服务人中，设立党的基层组织，开展党的活动。加强社区党组织、居民委员会、村民委员会对业主委员会、物业管理委员会和物业服务人的指导和监督。建立健全社区党组织领导下的居民委员会、村民委员会、业主委员会、物业管理委员会和物业服务人等共同参与的议事协调机制，引领保障物业服务管理活动依法有序进行。</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第六条【行政管理体制】市、县（区）住房和城乡建设主管部门履行下列职责：</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（一）宣传贯彻执行物业服务管理相关法律、法规、政策和制度；</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（二）监督管理辖区内物业服务人及其从业人员；</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（三）指导、监督辖区内维修资金的筹集、管理和使用；</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（四）组织对辖区内业主委员会、物业管理委员会成员和物业服务工作人员开展培训；</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（五）指导</w:t>
      </w:r>
      <w:r>
        <w:rPr>
          <w:rFonts w:hint="eastAsia" w:ascii="仿宋_GB2312" w:hAnsi="仿宋_GB2312" w:eastAsia="仿宋_GB2312" w:cs="仿宋_GB2312"/>
          <w:color w:val="auto"/>
          <w:sz w:val="30"/>
          <w:szCs w:val="30"/>
          <w:highlight w:val="none"/>
          <w:lang w:eastAsia="zh-CN"/>
        </w:rPr>
        <w:t>街道办事处（镇人民政府）</w:t>
      </w:r>
      <w:r>
        <w:rPr>
          <w:rFonts w:hint="eastAsia" w:ascii="仿宋_GB2312" w:hAnsi="仿宋_GB2312" w:eastAsia="仿宋_GB2312" w:cs="仿宋_GB2312"/>
          <w:color w:val="auto"/>
          <w:sz w:val="30"/>
          <w:szCs w:val="30"/>
          <w:highlight w:val="none"/>
        </w:rPr>
        <w:t>实施与物业服务管理相关的工作；</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（六）监督建设单位履行建筑工程质量保修责任，监督检查建筑装饰装修等活动；</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（七）指导、监督辖区内的物业服务行业协会依法开展活动；</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（八）落实物业服务管理方面的其他监督管理职责。</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第七条【相关部门单位职责】县级以上人民政府有关部门应当按照各自职责,做好物业服务区域内的相关监督管理工作：</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（一）发展改革部门会同住房和城乡建设部门、市场监督管理部门负责实行政府指导价的物业服务收费政策的制定；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（二）公安机关负责监督检查治安管理等相关工作;指导公安派出所监督检查辖区内村民委员会、居民委员会、物业服务企业等履行消防安全职责的情况；</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（三）民政部门负责指导社区居民委员会、村民委员会发挥对业主大会、业主委员会、物业管理委员会和物业服务人的指导和监督作用；</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（四）司法部门负责物业服务与管理纠纷人民调解委员会的业务指导和人员培训，指导建立健全行业性、专业性人民调解组织和工作机制；</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（五）应急管理部门负责消防和其他应急救援工作，消防救援机构负责具体实施；</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（六）卫生健康部门负责突发公共卫生事件的预防和应对处置；</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（七）自然资源部门负责对违反规划建筑的认定；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（八）生态环境部门负责监督检查污染环境的行为；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（九）城市管理综合执法部门负责依法查处违规搭建</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损坏绿地，任意涂写刻画、贴挂广告等影响城市市容环境的行为；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十</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市场监督管理部门负责监督检查价格公示、违规收费、特种设备安全、市场计量等行为；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（十</w:t>
      </w:r>
      <w:r>
        <w:rPr>
          <w:rFonts w:hint="eastAsia" w:ascii="仿宋_GB2312" w:hAnsi="仿宋_GB2312" w:eastAsia="仿宋_GB2312" w:cs="仿宋_GB2312"/>
          <w:color w:val="auto"/>
          <w:sz w:val="30"/>
          <w:szCs w:val="30"/>
          <w:lang w:val="en-US" w:eastAsia="zh-CN"/>
        </w:rPr>
        <w:t>一</w:t>
      </w:r>
      <w:r>
        <w:rPr>
          <w:rFonts w:hint="eastAsia" w:ascii="仿宋_GB2312" w:hAnsi="仿宋_GB2312" w:eastAsia="仿宋_GB2312" w:cs="仿宋_GB2312"/>
          <w:color w:val="auto"/>
          <w:sz w:val="30"/>
          <w:szCs w:val="30"/>
        </w:rPr>
        <w:t>）人民防空部门负责查处破坏、侵占人民防空工程设施的行为，监督检查使用单位履行人民防空工程设施维护管理责任；</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（十</w:t>
      </w:r>
      <w:r>
        <w:rPr>
          <w:rFonts w:hint="eastAsia" w:ascii="仿宋_GB2312" w:hAnsi="仿宋_GB2312" w:eastAsia="仿宋_GB2312" w:cs="仿宋_GB2312"/>
          <w:color w:val="auto"/>
          <w:sz w:val="30"/>
          <w:szCs w:val="30"/>
          <w:lang w:val="en-US" w:eastAsia="zh-CN"/>
        </w:rPr>
        <w:t>二</w:t>
      </w:r>
      <w:r>
        <w:rPr>
          <w:rFonts w:hint="eastAsia" w:ascii="仿宋_GB2312" w:hAnsi="仿宋_GB2312" w:eastAsia="仿宋_GB2312" w:cs="仿宋_GB2312"/>
          <w:color w:val="auto"/>
          <w:sz w:val="30"/>
          <w:szCs w:val="30"/>
        </w:rPr>
        <w:t>）水、电、气、暖、通信等公共服务监管部门负责做好相关监督检查工作；</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（十</w:t>
      </w:r>
      <w:r>
        <w:rPr>
          <w:rFonts w:hint="eastAsia" w:ascii="仿宋_GB2312" w:hAnsi="仿宋_GB2312" w:eastAsia="仿宋_GB2312" w:cs="仿宋_GB2312"/>
          <w:color w:val="auto"/>
          <w:sz w:val="30"/>
          <w:szCs w:val="30"/>
          <w:lang w:val="en-US" w:eastAsia="zh-CN"/>
        </w:rPr>
        <w:t>三</w:t>
      </w:r>
      <w:r>
        <w:rPr>
          <w:rFonts w:hint="eastAsia" w:ascii="仿宋_GB2312" w:hAnsi="仿宋_GB2312" w:eastAsia="仿宋_GB2312" w:cs="仿宋_GB2312"/>
          <w:color w:val="auto"/>
          <w:sz w:val="30"/>
          <w:szCs w:val="30"/>
        </w:rPr>
        <w:t>）其他有关部门按照各自职责，做好物业服务区域内的相关监督管理工作。</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县（区）级以上人民政府应当建立健全物业服务区域内违法行为投诉举报制度，并公布统一的投诉举报电话，依法及时处理物业服务区域内的相关违法行为。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第八条【</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职责】</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以及其他承担政府基层管理职能的机构，组织、指导和协调本辖区内各物业服务区域业主大会的成立，业主委员会的选举和换届、物业管理委员会的组建；指导和监督业主大会、业主委员会和物业管理委员会依法履行职责；协调和监督老旧小区物业服务管理以及物业服务管理与社区建设之间的关系。</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街道办事处（镇人民政府）可以根据需要，明确1个机构承担物业管理职能，负责指导和监管物业服务与管理活动。</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第九条【居民委员会义务】社区居民委员会或者村民委员会在</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的指导下做好物业服务管理的相关工作。</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十条【信用评价体系的建立】市、县（区）住房和城乡建设主管部门建立健全物业服务信用评价制度，制定统一的信用评价标准，开展物业服务优质项目评定，完善市、县（区）统一的物业服务信用信息平台，与全省公共信用信息共享实现互联互通。</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第十一条【完善监管体系】市、县（区）住房和城乡建设主管部门应当完善物业服务信用分级分类监管体系，按照不同的信用状况对物业服务人实行分级分类和差异化监管。</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鼓励业主大会、业主委员会或者物业管理委员会根据物业服务信用分级分类情况选聘物业服务人。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第十二条【行业自律组织】物业服务行业协会应当加强行业自律管理，规范从业行为，促进诚信经营，加强物业服务人及其从业人员培训，提高物业服务水平，维护物业服务人及其从业人员的合法权益。</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市、县（区）住房和城乡建设主管部门应当指导物业服务行业协会依法制定行业规范，编制行业服务标准，逐步建立健全服务质量评价体系，推动物业服务行业健康有序发展。</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鼓励物业服务人加入物业服务行业协会。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第十三条【物业服务信用承诺】物业服务人应当向社会作出信用承诺。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物业服务行业协会应当建立健全行业信用承诺制度，完善信用信息采集、共享机制，将严重失信行为记入会员信用档案。鼓励物业服务行业协会与有资质的第三方信用服务机构合作，开展物业服务人信用等级评价</w:t>
      </w:r>
      <w:r>
        <w:rPr>
          <w:rFonts w:hint="eastAsia" w:ascii="仿宋_GB2312" w:hAnsi="仿宋_GB2312" w:eastAsia="仿宋_GB2312" w:cs="仿宋_GB2312"/>
          <w:color w:val="auto"/>
          <w:sz w:val="30"/>
          <w:szCs w:val="30"/>
          <w:u w:val="none"/>
        </w:rPr>
        <w:t>。</w:t>
      </w:r>
      <w:r>
        <w:rPr>
          <w:rFonts w:hint="eastAsia" w:ascii="仿宋_GB2312" w:hAnsi="仿宋_GB2312" w:eastAsia="仿宋_GB2312" w:cs="仿宋_GB2312"/>
          <w:color w:val="auto"/>
          <w:kern w:val="2"/>
          <w:sz w:val="30"/>
          <w:szCs w:val="30"/>
          <w:u w:val="none"/>
          <w:lang w:val="en-US" w:eastAsia="zh-CN" w:bidi="ar-SA"/>
        </w:rPr>
        <w:t>对严重失信的物业服务人，依法纳入物业服务人失信黑名单，采取惩戒措施。</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十四条【物业服务覆盖】市、县（区）人民政府和公有住房出售单位应当推进住房制度改革，对不符合物业服务管理条件的居住区进行治理，完善市政、公用和生活服务设施，使其满足实施物业服务管理的条件。</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鼓励社会力量参与老旧小区的改造和服务。老旧小区改造后，可以选择聘请物业服务人服务、居民自主管理或者社区党组织与居民委员会或者村民委员会协同管理的模式。</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center"/>
        <w:textAlignment w:val="auto"/>
        <w:rPr>
          <w:rFonts w:hint="eastAsia" w:ascii="仿宋_GB2312" w:hAnsi="仿宋_GB2312" w:eastAsia="仿宋_GB2312" w:cs="仿宋_GB2312"/>
          <w:b w:val="0"/>
          <w:bCs/>
          <w:color w:val="auto"/>
          <w:sz w:val="30"/>
          <w:szCs w:val="30"/>
        </w:rPr>
      </w:pP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第二章 前期物业服务管理</w:t>
      </w: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第一节 物业服务区域划分</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第十五条【物业服务区域划分原则】物业服务区域的划分应当考虑共用设施设备、建筑物规模、社区建设等因素，按照相对独立、便于服务的原则划定，并在物业服务区域内显著位置公示。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第十六条【物业服务区域划分】物业服务区域按照下列标准进行具体划分：</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（一）按照物业项目的建设用地规划许可证确定的红线图范围划定；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（二）物业主要配套设施设备和相关场地共用的，应当划分为一个物业服务区域，但其主要配套设施设备和相关场地能够分割并独立使用的，可以划分为不同的物业服务区域；</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（三）不同物业服务区域地理上自然相连的，可以合并为一个物业服务区域。</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十七条【新建物业服务区域划分】新建建设项目拟实行物业服务管理的，建设单位在申请办理建设工程规划许可证的同时，持建设项目规划设计方案向县（区）住房和城乡建设主管部门提出划分物业服务区域的申请。</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县（区）住房和城乡建设主管部门应当自受理之日起三十日内，在征求</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的意见后进行划分，并书面告知建设单位。</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建设单位对物业服务区域划分有异议的，由县（区）住房和城乡建设主管部门会同街道办事处或者（镇）人民政府确定。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第十八条【物业服务区域调整】已投入使用、尚未划分物业服务区域或者已划分的区域确需调整的，由县（区）住房和城乡建设主管部门会同</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，依照本</w:t>
      </w:r>
      <w:r>
        <w:rPr>
          <w:rFonts w:hint="eastAsia" w:ascii="仿宋_GB2312" w:hAnsi="仿宋_GB2312" w:eastAsia="仿宋_GB2312" w:cs="仿宋_GB2312"/>
          <w:color w:val="auto"/>
          <w:sz w:val="30"/>
          <w:szCs w:val="30"/>
          <w:lang w:val="en-US" w:eastAsia="zh-CN"/>
        </w:rPr>
        <w:t>办法</w:t>
      </w:r>
      <w:r>
        <w:rPr>
          <w:rFonts w:hint="eastAsia" w:ascii="仿宋_GB2312" w:hAnsi="仿宋_GB2312" w:eastAsia="仿宋_GB2312" w:cs="仿宋_GB2312"/>
          <w:color w:val="auto"/>
          <w:sz w:val="30"/>
          <w:szCs w:val="30"/>
        </w:rPr>
        <w:t>第十六条规定的划分标准，确定物业服务区域并公示。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第十九条【物业用房标准】新建物业服务区域内，建设单位应当按照下列规定配置物业服务用房：</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（一）建筑面积三十万平方米以下的，按建筑面积的千分之三提供，但最低不得少于一百平方米；</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（二）建筑面积超过三十万平方米的，除按照三十万平方米的千分之三提供外，超过部分按千分之一的标准提供；</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（三）具备水、电等基本使用功能，且位于地面以上的建筑面积不低于物业服务用房建筑面积的百分之五十。建设单位应当对物业服务用房配置独立的水、电等计量器具。</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业主委员会的办公用房从物业服务用房中调剂，建筑面积不少于三十平方米。</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物业服务用房属于全体业主共有，并依法办理产权登记。建设单位、物业服务人、业主委员会或者物业管理委员会未经业主共同决定，不得擅自处分物业服务用房。</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法律、法规对物业服务用房另有规定的，从其规定。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第二十条【物业用房公示】建设单位在申请商品房预售许可证和办理所有权初始登记时，应当提供物业服务用房面积和位置，并在商品房预售或者销售时予以公示。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县（区）不动产登记机构应当在不动产登记簿中注明物业服务用房面积和位置，业主有权查询。</w:t>
      </w: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第二节 前期物业服务管理规定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第二十一条【前期物业服务】前期物业服务是指建设单位通过招标或者协议方式选聘物业服务人，在物业服务区域内进行的物业服务活动。</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第二十二条【前期物业服务招标】建设单位应当在申请《商品房预售许可证》前或者现房销售三十日前，在县(区）住房和城乡建设主管部门、</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的监督下通过招标方式选聘前期物业服务人。建设单位在招标过程中应当听取当地物业服务行业协会的意见和建议。</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投标人少于三个或者物业服务区域房屋建筑面积小于三万平方米的，经县（区）住房和城乡建设主管部门批准，可以采用协议方式选聘物业服务人。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二十三条【临时管理规约】建设单位应当在房屋销售之前，制定临时管理规约，对有关物业的使用、维护、管理，业主的共同利益，业主应当履行的义务，违反临时管理规约应当承担的责任等事项依法作出约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建设单位制定的临时管理规约，不得侵害房屋买受人的合法权益。</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临时管理规约对全体业主及其他物业使用人、物业服务人等具有约束力。</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第二十</w:t>
      </w:r>
      <w:r>
        <w:rPr>
          <w:rFonts w:hint="eastAsia" w:ascii="仿宋_GB2312" w:hAnsi="仿宋_GB2312" w:eastAsia="仿宋_GB2312" w:cs="仿宋_GB2312"/>
          <w:color w:val="auto"/>
          <w:sz w:val="30"/>
          <w:szCs w:val="30"/>
          <w:lang w:eastAsia="zh-CN"/>
        </w:rPr>
        <w:t>四</w:t>
      </w:r>
      <w:r>
        <w:rPr>
          <w:rFonts w:hint="eastAsia" w:ascii="仿宋_GB2312" w:hAnsi="仿宋_GB2312" w:eastAsia="仿宋_GB2312" w:cs="仿宋_GB2312"/>
          <w:color w:val="auto"/>
          <w:sz w:val="30"/>
          <w:szCs w:val="30"/>
        </w:rPr>
        <w:t>条【临时管理规约公示】建设单位应当在房屋销售时将临时管理规约向房屋买受人明示，并予以说明。</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房屋买受人在与建设单位签订房屋买卖合同时，应当对遵守临时管理规约予以书面承诺。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第二十</w:t>
      </w:r>
      <w:r>
        <w:rPr>
          <w:rFonts w:hint="eastAsia" w:ascii="仿宋_GB2312" w:hAnsi="仿宋_GB2312" w:eastAsia="仿宋_GB2312" w:cs="仿宋_GB2312"/>
          <w:color w:val="auto"/>
          <w:sz w:val="30"/>
          <w:szCs w:val="30"/>
          <w:lang w:eastAsia="zh-CN"/>
        </w:rPr>
        <w:t>五</w:t>
      </w:r>
      <w:r>
        <w:rPr>
          <w:rFonts w:hint="eastAsia" w:ascii="仿宋_GB2312" w:hAnsi="仿宋_GB2312" w:eastAsia="仿宋_GB2312" w:cs="仿宋_GB2312"/>
          <w:color w:val="auto"/>
          <w:sz w:val="30"/>
          <w:szCs w:val="30"/>
        </w:rPr>
        <w:t>条【前期物业开办费】建设单位应当提供前期物业服务开办费，用于购买物业办公用品、开展服务必要的工具、器具、设备等固定资产。所购资产归全体业主所有，由物业服务人使用。</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sz w:val="30"/>
          <w:szCs w:val="30"/>
          <w:lang w:val="en-US" w:eastAsia="zh-CN"/>
        </w:rPr>
        <w:t>第二十六条【前期物业合同期满】建设单位与物业服务人订立的前期物业服务合同约定的服务期限届满前，业主委员会或者物业管理委员会与新物业服务人签订的物业服务合同生效的，前期物业服务合同终止。</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第二十七条</w:t>
      </w:r>
      <w:r>
        <w:rPr>
          <w:rFonts w:hint="eastAsia" w:ascii="仿宋_GB2312" w:hAnsi="仿宋_GB2312" w:eastAsia="仿宋_GB2312" w:cs="仿宋_GB2312"/>
          <w:color w:val="auto"/>
          <w:sz w:val="30"/>
          <w:szCs w:val="30"/>
        </w:rPr>
        <w:t>【物业</w:t>
      </w:r>
      <w:r>
        <w:rPr>
          <w:rFonts w:hint="eastAsia" w:ascii="仿宋_GB2312" w:hAnsi="仿宋_GB2312" w:eastAsia="仿宋_GB2312" w:cs="仿宋_GB2312"/>
          <w:color w:val="auto"/>
          <w:sz w:val="30"/>
          <w:szCs w:val="30"/>
          <w:lang w:val="en-US" w:eastAsia="zh-CN"/>
        </w:rPr>
        <w:t>查验方式</w:t>
      </w:r>
      <w:r>
        <w:rPr>
          <w:rFonts w:hint="eastAsia" w:ascii="仿宋_GB2312" w:hAnsi="仿宋_GB2312" w:eastAsia="仿宋_GB2312" w:cs="仿宋_GB2312"/>
          <w:color w:val="auto"/>
          <w:sz w:val="30"/>
          <w:szCs w:val="30"/>
        </w:rPr>
        <w:t>】建设单位和物业服务人办理物业承接手续时，应当在县（区）住房和城乡建设主管部门、</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的监督下，共同对物业服务区域的共有部分、共用设施设备进行承接查验，并公开承接查验结果。物业服务人应当将共有部分、共用设施设备的数量以及质量不符合约定或者规定的情形，书面通知建设单位，建设单位应当在三十日内予以整改解决，整改后组织物业服务人复验。复验仍与竣工验收资料不符的，不得承接。</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分期开发建设的物业，建设单位和物业服务人可以根据开发进度，对符合交付使用条件的物业分期承接查验。</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承接查验费用的承担由前期物业服务合同约定，没有约定或约定不明确的，由建设单位承担。</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第二十八条</w:t>
      </w:r>
      <w:r>
        <w:rPr>
          <w:rFonts w:hint="eastAsia" w:ascii="仿宋_GB2312" w:hAnsi="仿宋_GB2312" w:eastAsia="仿宋_GB2312" w:cs="仿宋_GB2312"/>
          <w:color w:val="auto"/>
          <w:sz w:val="30"/>
          <w:szCs w:val="30"/>
        </w:rPr>
        <w:t>【承接查验</w:t>
      </w:r>
      <w:r>
        <w:rPr>
          <w:rFonts w:hint="eastAsia" w:ascii="仿宋_GB2312" w:hAnsi="仿宋_GB2312" w:eastAsia="仿宋_GB2312" w:cs="仿宋_GB2312"/>
          <w:color w:val="auto"/>
          <w:sz w:val="30"/>
          <w:szCs w:val="30"/>
          <w:lang w:val="en-US" w:eastAsia="zh-CN"/>
        </w:rPr>
        <w:t>资料</w:t>
      </w:r>
      <w:r>
        <w:rPr>
          <w:rFonts w:hint="eastAsia" w:ascii="仿宋_GB2312" w:hAnsi="仿宋_GB2312" w:eastAsia="仿宋_GB2312" w:cs="仿宋_GB2312"/>
          <w:color w:val="auto"/>
          <w:sz w:val="30"/>
          <w:szCs w:val="30"/>
        </w:rPr>
        <w:t>】在办理物业承接验收手续时，建设单位应当向物业服务人移交下列资料：</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（一）竣工总平面图，单体建筑、结构、设备竣工图，配套设施、地下管网工程竣工图等竣工验收资料；</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（二）设施设备的安装、使用和维护保养等技术资料；</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（三）建筑物及其附属设施质量保修文件和使用说明文件；</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（四）物业服务区域划分的相关文件；</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（五）物业服务所必需的其他资料。</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建筑物及其附属设施已投入使用，上述资料未移交的，应当及时移交；资料不全的，应当补齐。</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物业服务人应当自物业交接后三十日内，将上述资料向县（区）住房和城乡建设主管部门备案。</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物业服务人应当在前期物业服务合同终止时将上述资料及时移交业主委员会或者物业管理委员会。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center"/>
        <w:textAlignment w:val="auto"/>
        <w:rPr>
          <w:rFonts w:hint="eastAsia" w:ascii="仿宋_GB2312" w:hAnsi="仿宋_GB2312" w:eastAsia="仿宋_GB2312" w:cs="仿宋_GB2312"/>
          <w:b w:val="0"/>
          <w:bCs w:val="0"/>
          <w:color w:val="auto"/>
          <w:sz w:val="30"/>
          <w:szCs w:val="30"/>
        </w:rPr>
      </w:pP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center"/>
        <w:textAlignment w:val="auto"/>
        <w:rPr>
          <w:rFonts w:hint="eastAsia" w:ascii="仿宋_GB2312" w:hAnsi="仿宋_GB2312" w:eastAsia="仿宋_GB2312" w:cs="仿宋_GB2312"/>
          <w:b w:val="0"/>
          <w:bCs w:val="0"/>
          <w:color w:val="auto"/>
          <w:sz w:val="30"/>
          <w:szCs w:val="30"/>
        </w:rPr>
      </w:pP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center"/>
        <w:textAlignment w:val="auto"/>
        <w:rPr>
          <w:rFonts w:hint="eastAsia" w:ascii="仿宋_GB2312" w:hAnsi="仿宋_GB2312" w:eastAsia="仿宋_GB2312" w:cs="仿宋_GB2312"/>
          <w:b w:val="0"/>
          <w:bCs w:val="0"/>
          <w:color w:val="auto"/>
          <w:sz w:val="30"/>
          <w:szCs w:val="30"/>
        </w:rPr>
      </w:pP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第三章  业主和业主组织</w:t>
      </w: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第一节  业主和业主大会筹备组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二十九</w:t>
      </w:r>
      <w:r>
        <w:rPr>
          <w:rFonts w:hint="eastAsia" w:ascii="仿宋_GB2312" w:hAnsi="仿宋_GB2312" w:eastAsia="仿宋_GB2312" w:cs="仿宋_GB2312"/>
          <w:color w:val="auto"/>
          <w:sz w:val="30"/>
          <w:szCs w:val="30"/>
        </w:rPr>
        <w:t>条【确认业主身份】房屋所有权人为业主。本</w:t>
      </w:r>
      <w:r>
        <w:rPr>
          <w:rFonts w:hint="eastAsia" w:ascii="仿宋_GB2312" w:hAnsi="仿宋_GB2312" w:eastAsia="仿宋_GB2312" w:cs="仿宋_GB2312"/>
          <w:color w:val="auto"/>
          <w:sz w:val="30"/>
          <w:szCs w:val="30"/>
          <w:lang w:val="en-US" w:eastAsia="zh-CN"/>
        </w:rPr>
        <w:t>办法</w:t>
      </w:r>
      <w:r>
        <w:rPr>
          <w:rFonts w:hint="eastAsia" w:ascii="仿宋_GB2312" w:hAnsi="仿宋_GB2312" w:eastAsia="仿宋_GB2312" w:cs="仿宋_GB2312"/>
          <w:color w:val="auto"/>
          <w:sz w:val="30"/>
          <w:szCs w:val="30"/>
        </w:rPr>
        <w:t>所称业主还包括：</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（一）尚未登记取得所有权，但是基于买卖、赠与、拆迁补偿等转移所有权的事实并已经合法占有建筑物专有部分的单位或者个人；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（二）因人民法院、仲裁机构的生效法律文书取得建筑物专有部分所有权的单位或者个人；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（三）因继承取得建筑物专有部分所有权的个人；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（四）因合法建造取得建筑物专有部分所有权的单位或者个人；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（五）其他符合法律、法规规定的单位或者个人。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业主对建筑物专有部分以外的共有部分、共用设施设备享有权利、承担义务，不得以放弃权利为由不履行义务。</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业主转让建筑物内的专有部分，其对共有部分、共用设施设备享有的共有和共同管理的权利一并转让。</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第三十条【业主的权利】业主依法享有下列权利：</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（一）参加业主大会会议，发表意见，行使投票权；</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（二）选举业主委员会，并享有被选举权；</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（三）监督业主委员会或者物业管理委员会的工作和物业服务人履行物业服务合同；</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（四）对共有部分、共用设施设备和业主共有资金使用管理的知情权、决定权和监督权；</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（五）就制订或者修改管理规约、业主大会议事规则、物业服务合同及其他物业服务事项提出意见和建议；</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（六）法律、法规规定的其他权利。</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第三十</w:t>
      </w:r>
      <w:r>
        <w:rPr>
          <w:rFonts w:hint="eastAsia" w:ascii="仿宋_GB2312" w:hAnsi="仿宋_GB2312" w:eastAsia="仿宋_GB2312" w:cs="仿宋_GB2312"/>
          <w:color w:val="auto"/>
          <w:sz w:val="30"/>
          <w:szCs w:val="30"/>
          <w:lang w:val="en-US" w:eastAsia="zh-CN"/>
        </w:rPr>
        <w:t>一</w:t>
      </w:r>
      <w:r>
        <w:rPr>
          <w:rFonts w:hint="eastAsia" w:ascii="仿宋_GB2312" w:hAnsi="仿宋_GB2312" w:eastAsia="仿宋_GB2312" w:cs="仿宋_GB2312"/>
          <w:color w:val="auto"/>
          <w:sz w:val="30"/>
          <w:szCs w:val="30"/>
        </w:rPr>
        <w:t>条【业主的义务】业主应当依法履行下列义务：</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（一）遵守管理规约（临时管理规约）、业主大会议事规则以及物业服务区域内治安、环保、消防、公共卫生、动物管理以及物业装饰装修和使用等方面的法律、法规；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（二）执行业主大会、业主委员会或者物业管理委员会依法作出的决定；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（三）依照物业服务合同约定缴纳物业费；</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（四）依照规定缴纳维修资金；</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（五）配合物业服务人实施物业服务以及配合物业服务人执行政府依法实施的应急响应预案和其他管理措施；</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（六）法律、法规规定的其他义务。</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三十二</w:t>
      </w:r>
      <w:r>
        <w:rPr>
          <w:rFonts w:hint="eastAsia" w:ascii="仿宋_GB2312" w:hAnsi="仿宋_GB2312" w:eastAsia="仿宋_GB2312" w:cs="仿宋_GB2312"/>
          <w:color w:val="auto"/>
          <w:sz w:val="30"/>
          <w:szCs w:val="30"/>
        </w:rPr>
        <w:t>条【业主大会组成】一个物业管理区域成立一个业主大会。业主大会由该物业管理区域内全体业主组成。</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物业管理区域内业主人数较少且经全体业主一致同意，决定不成立业主大会的，由全体业主共同履行业主大会和业主委员会职责。</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三十三</w:t>
      </w:r>
      <w:r>
        <w:rPr>
          <w:rFonts w:hint="eastAsia" w:ascii="仿宋_GB2312" w:hAnsi="仿宋_GB2312" w:eastAsia="仿宋_GB2312" w:cs="仿宋_GB2312"/>
          <w:color w:val="auto"/>
          <w:sz w:val="30"/>
          <w:szCs w:val="30"/>
        </w:rPr>
        <w:t>条【首次召开业主大会的条件】物业管理区域符合下列条件之一的，可以召开首次业主大会会议：</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（一）房屋出售并交付的建筑面积达到物业服务区域建筑物总面积百分之五十以上的；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（二）首套房屋出售并交付满两年的，且房屋出售并交付的建筑面积达到物业服务区域建筑物总面积百分之二十以上的。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三十四</w:t>
      </w:r>
      <w:r>
        <w:rPr>
          <w:rFonts w:hint="eastAsia" w:ascii="仿宋_GB2312" w:hAnsi="仿宋_GB2312" w:eastAsia="仿宋_GB2312" w:cs="仿宋_GB2312"/>
          <w:color w:val="auto"/>
          <w:sz w:val="30"/>
          <w:szCs w:val="30"/>
        </w:rPr>
        <w:t>条【申请召开首次业主大会】物业服务区域符合本条例第</w:t>
      </w:r>
      <w:r>
        <w:rPr>
          <w:rFonts w:hint="eastAsia" w:ascii="仿宋_GB2312" w:hAnsi="仿宋_GB2312" w:eastAsia="仿宋_GB2312" w:cs="仿宋_GB2312"/>
          <w:color w:val="auto"/>
          <w:sz w:val="30"/>
          <w:szCs w:val="30"/>
          <w:lang w:val="en-US" w:eastAsia="zh-CN"/>
        </w:rPr>
        <w:t>三十三</w:t>
      </w:r>
      <w:r>
        <w:rPr>
          <w:rFonts w:hint="eastAsia" w:ascii="仿宋_GB2312" w:hAnsi="仿宋_GB2312" w:eastAsia="仿宋_GB2312" w:cs="仿宋_GB2312"/>
          <w:color w:val="auto"/>
          <w:sz w:val="30"/>
          <w:szCs w:val="30"/>
        </w:rPr>
        <w:t>条规定的，建设单位应当在三十日内书面告知县（区）住房和城乡建设主管部门和</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，并在物业服务区域内公告。建设单位应当同时报送筹备首次业主大会会议所需资料：</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（一）物业服务区域划分资料；</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（二）物业服务区域内建筑物面积清册；</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（三）业主名册及联系方式；</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（四）建筑规划总平面图；</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（五）共用设施设备的交接资料；</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（六）物业服务用房配置确认资料；</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（七）其他有关的文件资料。</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自收到前款资料六十日内，组织成立业主大会筹备组。县（区）住房和城乡建设主管部门应当予以指导和协助。</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建设单位未履行告知义务或者无法确定建设单位的，物业服务区域内二十名以上业主可以向</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提出成立业主大会的申请，街道办事处或者镇人民政府应当在三十日内予以核实，符合条件的，组织成立业主大会筹备组。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第三十</w:t>
      </w:r>
      <w:r>
        <w:rPr>
          <w:rFonts w:hint="eastAsia" w:ascii="仿宋_GB2312" w:hAnsi="仿宋_GB2312" w:eastAsia="仿宋_GB2312" w:cs="仿宋_GB2312"/>
          <w:color w:val="auto"/>
          <w:sz w:val="30"/>
          <w:szCs w:val="30"/>
          <w:lang w:val="en-US" w:eastAsia="zh-CN"/>
        </w:rPr>
        <w:t>五</w:t>
      </w:r>
      <w:r>
        <w:rPr>
          <w:rFonts w:hint="eastAsia" w:ascii="仿宋_GB2312" w:hAnsi="仿宋_GB2312" w:eastAsia="仿宋_GB2312" w:cs="仿宋_GB2312"/>
          <w:color w:val="auto"/>
          <w:sz w:val="30"/>
          <w:szCs w:val="30"/>
        </w:rPr>
        <w:t>条【组建业主大会筹备组】业主大会筹备组由业主代表、建设单位、街道办事处、镇人民政府、社区党组织（小区党支部）、居民委员会或者村民委员会等代表组成。筹备组成员人数应为单数，其中业主代表人数不低于筹备组总人数的一半。</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业主大会筹备组组长由</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工作人员担任，业主代表由业主推选产生；业主推选不能达成共同意见的，可以由社区党组织推荐产生。</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第三十六条【筹备组成员条件】筹备组业主代表应符合以下条件：</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(一)具有完全民事行为能力，身体健康；</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(二)遵纪守法、公道正派，热心公益、责任心强、具有一定的公信力和组织能力；</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(三)履行业主义务，未拖欠维修资金；</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(四)本人、配偶及其近亲属未在本物业服务区域的物业服务人处任职；</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(五)具备必要的工作时间；</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(六)不存在其他可能影响公正履行职责的情形。</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有下列情形之一的，不宜担任筹备组业主代表：</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(一)因故意犯罪被判处刑罚，执行期满未逾五年的；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(二)因物业管理相关违法行为受到行政处罚，处罚期满未逾三年的；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(三)因违法违纪等原因被国家机关、企业事业单位开除公职或者辞退的；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(四)有较为严重的个人不良信用记录或者违反社会公德行为，造成恶劣影响的；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(五)其他不宜担任筹备组业主代表的情形。</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第三十七条【筹备组成员公示】街道办事处或者乡(镇)人民政府应当将筹备组推荐人数、成员名单、业主代表基本信息(包括但不限于房号、年龄、政治面貌、文化程度、职业等)在物业服务区域内至少两处显著位置(指公告栏、小区出入口、单元门、电梯轿厢内、客服场所等)进行公示，时间不少于七日。</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业主对业主大会筹备组组成人员有异议的，应在公示期限内书面向街道办事处或者乡(镇)人民政府提出，由街道办事处或者乡(镇)人民政府协调解决。</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业主对业主大会筹备组组成人员无异议的，业主大会筹备组应当向街道办事处或者乡(镇)人民政府报告，并在物业服务区域内至少两处显著位置公告，时间不少于七日。</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lang w:val="en-US" w:eastAsia="zh-CN"/>
        </w:rPr>
      </w:pPr>
      <w:r>
        <w:rPr>
          <w:rFonts w:hint="eastAsia" w:ascii="仿宋_GB2312" w:hAnsi="仿宋_GB2312" w:eastAsia="仿宋_GB2312" w:cs="仿宋_GB2312"/>
          <w:color w:val="auto"/>
          <w:kern w:val="2"/>
          <w:sz w:val="30"/>
          <w:szCs w:val="30"/>
          <w:u w:val="none"/>
          <w:lang w:val="en-US" w:eastAsia="zh-CN" w:bidi="ar-SA"/>
        </w:rPr>
        <w:t>业主大会筹备组自公告之日起成立。筹备组正式开展筹备工作前，县（区）住房和城乡建设主管部门应当对筹备组成员进行相关知识培训。</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第三十</w:t>
      </w:r>
      <w:r>
        <w:rPr>
          <w:rFonts w:hint="eastAsia" w:ascii="仿宋_GB2312" w:hAnsi="仿宋_GB2312" w:eastAsia="仿宋_GB2312" w:cs="仿宋_GB2312"/>
          <w:color w:val="auto"/>
          <w:sz w:val="30"/>
          <w:szCs w:val="30"/>
          <w:lang w:val="en-US" w:eastAsia="zh-CN"/>
        </w:rPr>
        <w:t>八</w:t>
      </w:r>
      <w:r>
        <w:rPr>
          <w:rFonts w:hint="eastAsia" w:ascii="仿宋_GB2312" w:hAnsi="仿宋_GB2312" w:eastAsia="仿宋_GB2312" w:cs="仿宋_GB2312"/>
          <w:color w:val="auto"/>
          <w:sz w:val="30"/>
          <w:szCs w:val="30"/>
        </w:rPr>
        <w:t>条【筹备工作支持】建设单位及物业服务人应当协助业主大会筹备组工作，提供成立业主大会必须的文件资料，并提供相应的人力、场地等保障措施。</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三十九</w:t>
      </w:r>
      <w:r>
        <w:rPr>
          <w:rFonts w:hint="eastAsia" w:ascii="仿宋_GB2312" w:hAnsi="仿宋_GB2312" w:eastAsia="仿宋_GB2312" w:cs="仿宋_GB2312"/>
          <w:color w:val="auto"/>
          <w:sz w:val="30"/>
          <w:szCs w:val="30"/>
        </w:rPr>
        <w:t>条【筹备组职责】业主大会筹备组应当依法履行下列职责：</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（一）确定召开首次业主大会会议的时间、地点、形式和内容；</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（二）拟定管理规约草案和业主大会议事规则草案；</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（三）确认业主身份和专有部分面积，制作业主名册，确定业主在首次业主大会会议上的投票权数；</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（四）拟定业主委员会选举办法；</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（五）提出业主委员会成员候选人名单；</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（六）承担召开首次业主大会会议的其他准备工作。</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业主大会筹备组应当在首次业主大会会议召开的十五日前将前款规定的内容在物业服务区域内显著位置公示。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四十</w:t>
      </w:r>
      <w:r>
        <w:rPr>
          <w:rFonts w:hint="eastAsia" w:ascii="仿宋_GB2312" w:hAnsi="仿宋_GB2312" w:eastAsia="仿宋_GB2312" w:cs="仿宋_GB2312"/>
          <w:color w:val="auto"/>
          <w:sz w:val="30"/>
          <w:szCs w:val="30"/>
        </w:rPr>
        <w:t>条【筹备组职责终止】业主大会筹备组应当自成立之日起九十日内，组织召开首次业主大会会议，并选举产生业主委员会。因特殊情况未能在九十日内组织召开首次业主大会会议的，可以延长三十日。</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jc w:val="left"/>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sz w:val="32"/>
          <w:szCs w:val="32"/>
        </w:rPr>
        <w:t>筹备组成员三次无故不参加筹备会议的，其成员资格自动终止。逾期未召开首次业主大会会议的，或者半数以上筹备组成员提出辞职或者成员资格终止的，筹备组自行解散，由街道办事处或者镇人民政府按照本条例的规定重新组织成立筹备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业主大会筹备组应当自业主委员会选举产生之日起十五个工作日内，向业主委员会移交本条例第</w:t>
      </w:r>
      <w:r>
        <w:rPr>
          <w:rFonts w:hint="eastAsia" w:ascii="仿宋_GB2312" w:hAnsi="仿宋_GB2312" w:eastAsia="仿宋_GB2312" w:cs="仿宋_GB2312"/>
          <w:color w:val="auto"/>
          <w:sz w:val="30"/>
          <w:szCs w:val="30"/>
          <w:lang w:val="en-US" w:eastAsia="zh-CN"/>
        </w:rPr>
        <w:t>三十四</w:t>
      </w:r>
      <w:r>
        <w:rPr>
          <w:rFonts w:hint="eastAsia" w:ascii="仿宋_GB2312" w:hAnsi="仿宋_GB2312" w:eastAsia="仿宋_GB2312" w:cs="仿宋_GB2312"/>
          <w:color w:val="auto"/>
          <w:sz w:val="30"/>
          <w:szCs w:val="30"/>
        </w:rPr>
        <w:t>条规定的资料，并终止活动。</w:t>
      </w: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第二节  业主共同决定事项和业主大会</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第四十</w:t>
      </w:r>
      <w:r>
        <w:rPr>
          <w:rFonts w:hint="eastAsia" w:ascii="仿宋_GB2312" w:hAnsi="仿宋_GB2312" w:eastAsia="仿宋_GB2312" w:cs="仿宋_GB2312"/>
          <w:color w:val="auto"/>
          <w:sz w:val="30"/>
          <w:szCs w:val="30"/>
          <w:lang w:val="en-US" w:eastAsia="zh-CN"/>
        </w:rPr>
        <w:t>一</w:t>
      </w:r>
      <w:r>
        <w:rPr>
          <w:rFonts w:hint="eastAsia" w:ascii="仿宋_GB2312" w:hAnsi="仿宋_GB2312" w:eastAsia="仿宋_GB2312" w:cs="仿宋_GB2312"/>
          <w:color w:val="auto"/>
          <w:sz w:val="30"/>
          <w:szCs w:val="30"/>
        </w:rPr>
        <w:t>条【业主大会的权力】业主共同决定事项，可以采取召开业主大会会议的方式，也可以以书面征求意见等其他方式进行。下列事项由业主共同决定：</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（一）制定和修改业主大会议事规则；</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（二）制定和修改管理规约；</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（三）选举业主委员会或者更换业主委员会成员；</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（四）选聘和解聘物业服务人；</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（五）使用建筑物及其附属设施的维修资金；</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（六）筹集建筑物及其附属设施的维修资金；</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（七）改建、重建建筑物及其附属设施；</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（八）改变共有部分的用途或者利用共有部分从事经营活动；</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（九）有关共有和共同管理权利的其他重大事项。</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本条规定中的专有部分面积，按照不动产登记簿记载的面积计算；尚未进行登记的，暂按测绘机构的实测面积计算；尚未进行实测的，暂按房屋买卖合同记载的面积计算。业主人数，按照专有部分的数量计算，一个专有部分按一人计算。建设单位尚未出售和虽已出售但尚未交付的部分，以及同一买受人拥有一个以上专有部分的，按一人计算。</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第四十</w:t>
      </w:r>
      <w:r>
        <w:rPr>
          <w:rFonts w:hint="eastAsia" w:ascii="仿宋_GB2312" w:hAnsi="仿宋_GB2312" w:eastAsia="仿宋_GB2312" w:cs="仿宋_GB2312"/>
          <w:color w:val="auto"/>
          <w:sz w:val="30"/>
          <w:szCs w:val="30"/>
          <w:lang w:val="en-US" w:eastAsia="zh-CN"/>
        </w:rPr>
        <w:t>二</w:t>
      </w:r>
      <w:r>
        <w:rPr>
          <w:rFonts w:hint="eastAsia" w:ascii="仿宋_GB2312" w:hAnsi="仿宋_GB2312" w:eastAsia="仿宋_GB2312" w:cs="仿宋_GB2312"/>
          <w:color w:val="auto"/>
          <w:sz w:val="30"/>
          <w:szCs w:val="30"/>
        </w:rPr>
        <w:t>条【业主大会会议形式及会议表决】业主大会会议可以采用现场讨论或者书面征求意见的方式，也可以通过业主决策网络信息系统等互联网方式进行。业主可以委托代理人参加业主大会会议，但应当出具书面委托书，并载明委托事项。业主大会会议投票表决应当为实名投票。</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采用现场讨论形式召开业主大会会议的，可以全体业主参加，也可以以幢、单元、楼层为单位，推选业主代表参加。业主代表参加业主大会会议，应当持有所代表业主的授权委托书，委托书应载明委托事项和表决意见。业主代表出席业主大会会议不得转委托。业主代表推选办法可以再业主大会议事规则中规定。</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业主大会会议采用书面方式征求意见的，业主应当实名签署意见，并由业主委员会将征求意见的结果在物业服务区域内显著位置公示，业主有权查阅相关资料。</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第四十</w:t>
      </w:r>
      <w:r>
        <w:rPr>
          <w:rFonts w:hint="eastAsia" w:ascii="仿宋_GB2312" w:hAnsi="仿宋_GB2312" w:eastAsia="仿宋_GB2312" w:cs="仿宋_GB2312"/>
          <w:color w:val="auto"/>
          <w:sz w:val="30"/>
          <w:szCs w:val="30"/>
          <w:lang w:val="en-US" w:eastAsia="zh-CN"/>
        </w:rPr>
        <w:t>三</w:t>
      </w:r>
      <w:r>
        <w:rPr>
          <w:rFonts w:hint="eastAsia" w:ascii="仿宋_GB2312" w:hAnsi="仿宋_GB2312" w:eastAsia="仿宋_GB2312" w:cs="仿宋_GB2312"/>
          <w:color w:val="auto"/>
          <w:sz w:val="30"/>
          <w:szCs w:val="30"/>
        </w:rPr>
        <w:t>条【管理规约内容】管理规约应当对有关物业的使用、维护、管理，业主应当履行的义务，违反管理规约应当承担的责任等事项依法作出约定。管理规约对全体业主及其他物业使用人、物业服务人等具有约束力。</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管理规约和业主大会议事规则不得违反法律、法规或者损害社会公共利益。</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第四十</w:t>
      </w:r>
      <w:r>
        <w:rPr>
          <w:rFonts w:hint="eastAsia" w:ascii="仿宋_GB2312" w:hAnsi="仿宋_GB2312" w:eastAsia="仿宋_GB2312" w:cs="仿宋_GB2312"/>
          <w:color w:val="auto"/>
          <w:sz w:val="30"/>
          <w:szCs w:val="30"/>
          <w:lang w:val="en-US" w:eastAsia="zh-CN"/>
        </w:rPr>
        <w:t>四</w:t>
      </w:r>
      <w:r>
        <w:rPr>
          <w:rFonts w:hint="eastAsia" w:ascii="仿宋_GB2312" w:hAnsi="仿宋_GB2312" w:eastAsia="仿宋_GB2312" w:cs="仿宋_GB2312"/>
          <w:color w:val="auto"/>
          <w:sz w:val="30"/>
          <w:szCs w:val="30"/>
        </w:rPr>
        <w:t>条【业主大会会议召开形式】业主大会会议分为定期会议和临时会议。</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业主大会定期会议应当按照业主大会议事规则的规定召开。业主大会议事规则应当就业主大会的议事方式、表决程序、业主委员会的组建和成员任期等事项作出约定。</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有下列情形之一的，业主委员会应当组织召开业主大会临时会议：</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（一）经专有部分占建筑总面积百分之二十以上且占总人数百分之二十以上业主提议的；</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（二）发生重大事故或者紧急事件需要及时处理的；</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（三）业主大会议事规则或者管理规约约定的其他事项。</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业主委员会应当在组织召开业主大会会议十五日前，将会议议题、时间、地点、方式以及表决事项在物业服务区域内显著位置公示，并以适当方式告知全体业主，但前款第（二）项规定的情形除外。</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第四十</w:t>
      </w:r>
      <w:r>
        <w:rPr>
          <w:rFonts w:hint="eastAsia" w:ascii="仿宋_GB2312" w:hAnsi="仿宋_GB2312" w:eastAsia="仿宋_GB2312" w:cs="仿宋_GB2312"/>
          <w:color w:val="auto"/>
          <w:sz w:val="30"/>
          <w:szCs w:val="30"/>
          <w:lang w:val="en-US" w:eastAsia="zh-CN"/>
        </w:rPr>
        <w:t>五</w:t>
      </w:r>
      <w:r>
        <w:rPr>
          <w:rFonts w:hint="eastAsia" w:ascii="仿宋_GB2312" w:hAnsi="仿宋_GB2312" w:eastAsia="仿宋_GB2312" w:cs="仿宋_GB2312"/>
          <w:color w:val="auto"/>
          <w:sz w:val="30"/>
          <w:szCs w:val="30"/>
        </w:rPr>
        <w:t>条【业主大会会议召开】业主委员会不按规定履行组织召开业主大会会议职责的，业主可以请求</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责令其限期组织召开；逾期仍未召开的，由</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组织召开业主大会。</w:t>
      </w: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第三节  业主委员会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四十六</w:t>
      </w:r>
      <w:r>
        <w:rPr>
          <w:rFonts w:hint="eastAsia" w:ascii="仿宋_GB2312" w:hAnsi="仿宋_GB2312" w:eastAsia="仿宋_GB2312" w:cs="仿宋_GB2312"/>
          <w:color w:val="auto"/>
          <w:sz w:val="30"/>
          <w:szCs w:val="30"/>
        </w:rPr>
        <w:t>条【业主委员会职责】业主委员会是业主大会的执行机构，由业主大会选举产生，向业主大会负责并报告工作，在社区党组织的指导下开展工作，受业主大会和业主监督。业主委员会应当履行下列职责：</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kern w:val="2"/>
          <w:sz w:val="30"/>
          <w:szCs w:val="30"/>
          <w:u w:val="none"/>
          <w:lang w:val="en-US" w:eastAsia="zh-CN" w:bidi="ar-SA"/>
        </w:rPr>
        <w:t>（一）执行业主大会的决定；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z w:val="30"/>
          <w:szCs w:val="30"/>
          <w:u w:val="none"/>
        </w:rPr>
        <w:t>（二）召集业主大会会议，报告物业服务合同的实施情况；</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kern w:val="2"/>
          <w:sz w:val="30"/>
          <w:szCs w:val="30"/>
          <w:u w:val="none"/>
          <w:lang w:val="en-US" w:eastAsia="zh-CN" w:bidi="ar-SA"/>
        </w:rPr>
        <w:t>（三）获得业主大会授权后代表业主与业主大会选聘的</w:t>
      </w:r>
      <w:r>
        <w:rPr>
          <w:rFonts w:hint="eastAsia" w:ascii="仿宋_GB2312" w:hAnsi="仿宋_GB2312" w:eastAsia="仿宋_GB2312" w:cs="仿宋_GB2312"/>
          <w:color w:val="auto"/>
          <w:sz w:val="30"/>
          <w:szCs w:val="30"/>
          <w:u w:val="none"/>
        </w:rPr>
        <w:t>物业服务企业签订物业服务合同；</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z w:val="30"/>
          <w:szCs w:val="30"/>
          <w:u w:val="none"/>
        </w:rPr>
        <w:t>（四）及时了解业主、其他物业使用人的意见和建议，监督和协助物业服务人履行物业服务合同；</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z w:val="30"/>
          <w:szCs w:val="30"/>
          <w:u w:val="none"/>
        </w:rPr>
        <w:t>（五）监督管理规约的</w:t>
      </w:r>
      <w:r>
        <w:rPr>
          <w:rFonts w:hint="eastAsia" w:ascii="仿宋_GB2312" w:hAnsi="仿宋_GB2312" w:eastAsia="仿宋_GB2312" w:cs="仿宋_GB2312"/>
          <w:color w:val="auto"/>
          <w:sz w:val="30"/>
          <w:szCs w:val="30"/>
          <w:u w:val="none"/>
          <w:lang w:val="en-US" w:eastAsia="zh-CN"/>
        </w:rPr>
        <w:t>实施</w:t>
      </w:r>
      <w:r>
        <w:rPr>
          <w:rFonts w:hint="eastAsia" w:ascii="仿宋_GB2312" w:hAnsi="仿宋_GB2312" w:eastAsia="仿宋_GB2312" w:cs="仿宋_GB2312"/>
          <w:color w:val="auto"/>
          <w:sz w:val="30"/>
          <w:szCs w:val="30"/>
          <w:u w:val="none"/>
        </w:rPr>
        <w:t>；</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（六）调解物业使用纠纷；</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z w:val="30"/>
          <w:szCs w:val="30"/>
          <w:u w:val="none"/>
        </w:rPr>
        <w:t>（</w:t>
      </w:r>
      <w:r>
        <w:rPr>
          <w:rFonts w:hint="eastAsia" w:ascii="仿宋_GB2312" w:hAnsi="仿宋_GB2312" w:eastAsia="仿宋_GB2312" w:cs="仿宋_GB2312"/>
          <w:color w:val="auto"/>
          <w:sz w:val="30"/>
          <w:szCs w:val="30"/>
          <w:u w:val="none"/>
          <w:lang w:eastAsia="zh-CN"/>
        </w:rPr>
        <w:t>七</w:t>
      </w:r>
      <w:r>
        <w:rPr>
          <w:rFonts w:hint="eastAsia" w:ascii="仿宋_GB2312" w:hAnsi="仿宋_GB2312" w:eastAsia="仿宋_GB2312" w:cs="仿宋_GB2312"/>
          <w:color w:val="auto"/>
          <w:sz w:val="30"/>
          <w:szCs w:val="30"/>
          <w:u w:val="none"/>
        </w:rPr>
        <w:t>）业主大会赋予的其他职责。</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四十七</w:t>
      </w:r>
      <w:r>
        <w:rPr>
          <w:rFonts w:hint="eastAsia" w:ascii="仿宋_GB2312" w:hAnsi="仿宋_GB2312" w:eastAsia="仿宋_GB2312" w:cs="仿宋_GB2312"/>
          <w:color w:val="auto"/>
          <w:sz w:val="30"/>
          <w:szCs w:val="30"/>
        </w:rPr>
        <w:t>条【业主委员会组成和任期】业主委员会由主任、副主任和委员组成。</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业主委员会由单数组成，</w:t>
      </w:r>
      <w:r>
        <w:rPr>
          <w:rFonts w:hint="eastAsia" w:ascii="仿宋_GB2312" w:hAnsi="仿宋_GB2312" w:eastAsia="仿宋_GB2312" w:cs="仿宋_GB2312"/>
          <w:color w:val="auto"/>
          <w:sz w:val="30"/>
          <w:szCs w:val="30"/>
          <w:lang w:val="en-US" w:eastAsia="zh-CN"/>
        </w:rPr>
        <w:t>其任期除议事规则另有规定外一般为三年</w:t>
      </w:r>
      <w:r>
        <w:rPr>
          <w:rFonts w:hint="eastAsia" w:ascii="仿宋_GB2312" w:hAnsi="仿宋_GB2312" w:eastAsia="仿宋_GB2312" w:cs="仿宋_GB2312"/>
          <w:color w:val="auto"/>
          <w:sz w:val="30"/>
          <w:szCs w:val="30"/>
        </w:rPr>
        <w:t>,可以连选连任。业主委员会组成人员的具体人数、任期等事项由业主大会议事规则规定。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四十八</w:t>
      </w:r>
      <w:r>
        <w:rPr>
          <w:rFonts w:hint="eastAsia" w:ascii="仿宋_GB2312" w:hAnsi="仿宋_GB2312" w:eastAsia="仿宋_GB2312" w:cs="仿宋_GB2312"/>
          <w:color w:val="auto"/>
          <w:sz w:val="30"/>
          <w:szCs w:val="30"/>
        </w:rPr>
        <w:t>条【业主委员会委员任职条件】业主委员会成员应当是本物业服务区域内的自然人业主或者单位业主授权的自然人代表，并符合下列条件：</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（一）具有完全民事行为能力；</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（二）遵纪守法、公道正派、热心服务、责任心强、具有一定的公信力和组织能力；</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（三）履行业主义务，未拖欠维修资金；</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（四）本人、配偶及其近亲属未在本物业服务区域的物业服务人处任职；</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（五）其他可能存在影响公正履行业主委员会成员职责的情形.</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负责指导业主委员会的选举换届工作，加强对业主委员会的人选推荐和审核把关。</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社区党组织引导和支持业主中的党员积极参选业主委员会成员，通过法定程序担任业主委员会成员。</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sz w:val="30"/>
          <w:szCs w:val="30"/>
          <w:u w:val="none"/>
        </w:rPr>
        <w:t>鼓励符合条件的社区党组织（小区党支部）成员、居民委员会或者村民委员会委员通过法定程序兼任业主委员会成员；鼓励党代表、人大代表和政协委员参选业主委员会成员，发挥模范带头作用；</w:t>
      </w:r>
      <w:r>
        <w:rPr>
          <w:rFonts w:hint="eastAsia" w:ascii="仿宋_GB2312" w:hAnsi="仿宋_GB2312" w:eastAsia="仿宋_GB2312" w:cs="仿宋_GB2312"/>
          <w:color w:val="auto"/>
          <w:kern w:val="2"/>
          <w:sz w:val="30"/>
          <w:szCs w:val="30"/>
          <w:u w:val="none"/>
          <w:lang w:val="en-US" w:eastAsia="zh-CN" w:bidi="ar-SA"/>
        </w:rPr>
        <w:t>鼓励业主委员会主任和副主任由党员业主担任。</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第四十九条【分期开发项目业主大会】分期开发的物业达到成立业主大会条件时，可以选举产生业主大会和业主委员会，结合开发建设进度增选业主委员会成员，增补办法和方式等应在业主大会议事规则中明确。</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五十</w:t>
      </w:r>
      <w:r>
        <w:rPr>
          <w:rFonts w:hint="eastAsia" w:ascii="仿宋_GB2312" w:hAnsi="仿宋_GB2312" w:eastAsia="仿宋_GB2312" w:cs="仿宋_GB2312"/>
          <w:color w:val="auto"/>
          <w:sz w:val="30"/>
          <w:szCs w:val="30"/>
        </w:rPr>
        <w:t>条【业主委员会备案】业主委员会应当自选举产生之日起三十日内，向县（区）住房和城乡建设主管部门进行备案，备案时应当提交下列材料：</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（一）管理规约、业主大会议事规则；</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（二）业主大会的会议记录和会议决定；</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（三）业主委员会成员名单及其基本情况。</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住房和城乡建设主管部门应当在收到上述材料后五日内出具备案回执。</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业主委员会收到备案回执后，应当将备案情况告知物业服务人，并在物业服务区域内显著位置公告。</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备案事项发生变更时，业主委员会应当自变更之日起十五日内书面报告原备案单位，并告知物业服务人。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业主委员会持备案回执和备案的相关资料到</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开具业主委员会印章刻制证明。</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第五十一条【业主大会、业主委员会印章管理】业主委员会应当建立印章管理制度，业主大会印章、业主委员会印章应当指定专人保管。业主大会印章的使用，应当根据业主大会议事规则的规定或者业主大会的决定；业主委员会印章的使用，应当根据业主委员会的决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第五十</w:t>
      </w:r>
      <w:r>
        <w:rPr>
          <w:rFonts w:hint="eastAsia" w:ascii="仿宋_GB2312" w:hAnsi="仿宋_GB2312" w:eastAsia="仿宋_GB2312" w:cs="仿宋_GB2312"/>
          <w:color w:val="auto"/>
          <w:sz w:val="30"/>
          <w:szCs w:val="30"/>
          <w:lang w:val="en-US" w:eastAsia="zh-CN"/>
        </w:rPr>
        <w:t>二</w:t>
      </w:r>
      <w:r>
        <w:rPr>
          <w:rFonts w:hint="eastAsia" w:ascii="仿宋_GB2312" w:hAnsi="仿宋_GB2312" w:eastAsia="仿宋_GB2312" w:cs="仿宋_GB2312"/>
          <w:color w:val="auto"/>
          <w:sz w:val="30"/>
          <w:szCs w:val="30"/>
        </w:rPr>
        <w:t>条 【业主委员会禁止行为】业主委员会组成人员不得有下列行为：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（一）接受本物业服务区域的物业服务人及其利害关系人提供的利益或者财物；</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（二）干扰、阻挠、妨碍业主大会行使职权或者不执行业主共同决定事项；</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（三）虚构、篡改、隐匿、毁弃物业服务与管理活动中形成的文件资料或者擅自使用业主大会、业主委员会印章；</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（四）违反业主大会议事规则或者未经业主大会授权，擅自与物业服务人签订、修改物业服务合同；</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（五）泄露或者违法使用业主信息；</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（六）承揽本物业服务区域的物业服务人的业务或者推荐他人到该物业服务人处工作；</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single"/>
          <w:lang w:val="en-US" w:eastAsia="zh-CN" w:bidi="ar-SA"/>
        </w:rPr>
      </w:pPr>
      <w:r>
        <w:rPr>
          <w:rFonts w:hint="eastAsia" w:ascii="仿宋_GB2312" w:hAnsi="仿宋_GB2312" w:eastAsia="仿宋_GB2312" w:cs="仿宋_GB2312"/>
          <w:color w:val="auto"/>
          <w:kern w:val="2"/>
          <w:sz w:val="30"/>
          <w:szCs w:val="30"/>
          <w:u w:val="none"/>
          <w:lang w:val="en-US" w:eastAsia="zh-CN" w:bidi="ar-SA"/>
        </w:rPr>
        <w:t>（七）其他可能妨碍公正履职或者损害业主利益的行为。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应当对业主委员会及其成员的履职情况予以监督。对于业主委员会及其成员履职中违反法律、法规的行为，应当及时制止和通报全体业主，并向业主大会提出撤销业主委员会成员资格或者重新选举业主委员会的建议。</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第五十</w:t>
      </w:r>
      <w:r>
        <w:rPr>
          <w:rFonts w:hint="eastAsia" w:ascii="仿宋_GB2312" w:hAnsi="仿宋_GB2312" w:eastAsia="仿宋_GB2312" w:cs="仿宋_GB2312"/>
          <w:color w:val="auto"/>
          <w:sz w:val="30"/>
          <w:szCs w:val="30"/>
          <w:lang w:val="en-US" w:eastAsia="zh-CN"/>
        </w:rPr>
        <w:t>三</w:t>
      </w:r>
      <w:r>
        <w:rPr>
          <w:rFonts w:hint="eastAsia" w:ascii="仿宋_GB2312" w:hAnsi="仿宋_GB2312" w:eastAsia="仿宋_GB2312" w:cs="仿宋_GB2312"/>
          <w:color w:val="auto"/>
          <w:sz w:val="30"/>
          <w:szCs w:val="30"/>
        </w:rPr>
        <w:t>条【业主委员会资格自行终止】业主委员会组成人员有下列情形之一的，其业主委员会组成人员资格自行终止：</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（一）本人、配偶及其直系亲属在本物业管理区域的物业服务企业任职的；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（二）因物业转让、灭失等原因不再是业主的；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（三）因疾病原因丧失履行职责能力的；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（四）被判处刑罚失去人身自由的；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（五）其他原因丧失履行职责能力的。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五十四</w:t>
      </w:r>
      <w:r>
        <w:rPr>
          <w:rFonts w:hint="eastAsia" w:ascii="仿宋_GB2312" w:hAnsi="仿宋_GB2312" w:eastAsia="仿宋_GB2312" w:cs="仿宋_GB2312"/>
          <w:color w:val="auto"/>
          <w:sz w:val="30"/>
          <w:szCs w:val="30"/>
        </w:rPr>
        <w:t>条【终止业主委员会</w:t>
      </w:r>
      <w:r>
        <w:rPr>
          <w:rFonts w:hint="eastAsia" w:ascii="仿宋_GB2312" w:hAnsi="仿宋_GB2312" w:eastAsia="仿宋_GB2312" w:cs="仿宋_GB2312"/>
          <w:color w:val="auto"/>
          <w:sz w:val="30"/>
          <w:szCs w:val="30"/>
          <w:lang w:val="en-US" w:eastAsia="zh-CN"/>
        </w:rPr>
        <w:t>成</w:t>
      </w:r>
      <w:r>
        <w:rPr>
          <w:rFonts w:hint="eastAsia" w:ascii="仿宋_GB2312" w:hAnsi="仿宋_GB2312" w:eastAsia="仿宋_GB2312" w:cs="仿宋_GB2312"/>
          <w:color w:val="auto"/>
          <w:sz w:val="30"/>
          <w:szCs w:val="30"/>
        </w:rPr>
        <w:t>员资格条件】业主委员会组成人员有下列情形之一的，经业主共同决定，其业主委员会成员资格终止：</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（一）不履行业主委员会成员职责或者无正当理由三次缺席业主委员会会议的；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（二）不履行业主义务，不遵守管理规约情节严重且拒不改正的；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（三）本人、配偶及其近亲属在本物业服务区域的物业服务人处任职的；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（四）自行向业主大会或者业主委员会提出辞呈的；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（五）任期内作出违反法律、法规或者与本物业服务区域物业服务管理无关的决定，伤害业主及物业服人的合法权益的</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以及</w:t>
      </w:r>
      <w:r>
        <w:rPr>
          <w:rFonts w:hint="eastAsia" w:ascii="仿宋_GB2312" w:hAnsi="仿宋_GB2312" w:eastAsia="仿宋_GB2312" w:cs="仿宋_GB2312"/>
          <w:color w:val="auto"/>
          <w:sz w:val="30"/>
          <w:szCs w:val="30"/>
        </w:rPr>
        <w:t>有违反本条例第</w:t>
      </w:r>
      <w:r>
        <w:rPr>
          <w:rFonts w:hint="eastAsia" w:ascii="仿宋_GB2312" w:hAnsi="仿宋_GB2312" w:eastAsia="仿宋_GB2312" w:cs="仿宋_GB2312"/>
          <w:color w:val="auto"/>
          <w:sz w:val="30"/>
          <w:szCs w:val="30"/>
          <w:lang w:val="en-US" w:eastAsia="zh-CN"/>
        </w:rPr>
        <w:t>五十二</w:t>
      </w:r>
      <w:r>
        <w:rPr>
          <w:rFonts w:hint="eastAsia" w:ascii="仿宋_GB2312" w:hAnsi="仿宋_GB2312" w:eastAsia="仿宋_GB2312" w:cs="仿宋_GB2312"/>
          <w:color w:val="auto"/>
          <w:sz w:val="30"/>
          <w:szCs w:val="30"/>
        </w:rPr>
        <w:t>条规定的禁止行为的；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（六）其他原因不宜担任业主委员会</w:t>
      </w:r>
      <w:r>
        <w:rPr>
          <w:rFonts w:hint="eastAsia" w:ascii="仿宋_GB2312" w:hAnsi="仿宋_GB2312" w:eastAsia="仿宋_GB2312" w:cs="仿宋_GB2312"/>
          <w:color w:val="auto"/>
          <w:sz w:val="30"/>
          <w:szCs w:val="30"/>
          <w:lang w:val="en-US" w:eastAsia="zh-CN"/>
        </w:rPr>
        <w:t>成</w:t>
      </w:r>
      <w:r>
        <w:rPr>
          <w:rFonts w:hint="eastAsia" w:ascii="仿宋_GB2312" w:hAnsi="仿宋_GB2312" w:eastAsia="仿宋_GB2312" w:cs="仿宋_GB2312"/>
          <w:color w:val="auto"/>
          <w:sz w:val="30"/>
          <w:szCs w:val="30"/>
        </w:rPr>
        <w:t>员的。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第五十</w:t>
      </w:r>
      <w:r>
        <w:rPr>
          <w:rFonts w:hint="eastAsia" w:ascii="仿宋_GB2312" w:hAnsi="仿宋_GB2312" w:eastAsia="仿宋_GB2312" w:cs="仿宋_GB2312"/>
          <w:color w:val="auto"/>
          <w:sz w:val="30"/>
          <w:szCs w:val="30"/>
          <w:lang w:val="en-US" w:eastAsia="zh-CN"/>
        </w:rPr>
        <w:t>五</w:t>
      </w:r>
      <w:r>
        <w:rPr>
          <w:rFonts w:hint="eastAsia" w:ascii="仿宋_GB2312" w:hAnsi="仿宋_GB2312" w:eastAsia="仿宋_GB2312" w:cs="仿宋_GB2312"/>
          <w:color w:val="auto"/>
          <w:sz w:val="30"/>
          <w:szCs w:val="30"/>
        </w:rPr>
        <w:t>条【业主委员会成员变更】业主委员会主任资格终止的，由业主委员会组成人员推选一位副主任接任；副主任资格终止的，由业主委员会组成人员从委员中推选副主任。业主委员会应当及时在物业管理区域内公告组成人员的变更情况。</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z w:val="30"/>
          <w:szCs w:val="30"/>
          <w:u w:val="none"/>
        </w:rPr>
        <w:t>业主委员会</w:t>
      </w:r>
      <w:r>
        <w:rPr>
          <w:rFonts w:hint="eastAsia" w:ascii="仿宋_GB2312" w:hAnsi="仿宋_GB2312" w:eastAsia="仿宋_GB2312" w:cs="仿宋_GB2312"/>
          <w:color w:val="auto"/>
          <w:sz w:val="30"/>
          <w:szCs w:val="30"/>
          <w:u w:val="none"/>
          <w:lang w:val="en-US" w:eastAsia="zh-CN"/>
        </w:rPr>
        <w:t>成员</w:t>
      </w:r>
      <w:r>
        <w:rPr>
          <w:rFonts w:hint="eastAsia" w:ascii="仿宋_GB2312" w:hAnsi="仿宋_GB2312" w:eastAsia="仿宋_GB2312" w:cs="仿宋_GB2312"/>
          <w:color w:val="auto"/>
          <w:sz w:val="30"/>
          <w:szCs w:val="30"/>
          <w:u w:val="none"/>
        </w:rPr>
        <w:t>应当自资格终止之日起三个工作日内，将其保管的</w:t>
      </w:r>
      <w:r>
        <w:rPr>
          <w:rFonts w:hint="eastAsia" w:ascii="仿宋_GB2312" w:hAnsi="仿宋_GB2312" w:eastAsia="仿宋_GB2312" w:cs="仿宋_GB2312"/>
          <w:color w:val="auto"/>
          <w:sz w:val="30"/>
          <w:szCs w:val="30"/>
          <w:u w:val="none"/>
          <w:lang w:val="en-US" w:eastAsia="zh-CN"/>
        </w:rPr>
        <w:t>有关资料</w:t>
      </w:r>
      <w:r>
        <w:rPr>
          <w:rFonts w:hint="eastAsia" w:ascii="仿宋_GB2312" w:hAnsi="仿宋_GB2312" w:eastAsia="仿宋_GB2312" w:cs="仿宋_GB2312"/>
          <w:color w:val="auto"/>
          <w:sz w:val="30"/>
          <w:szCs w:val="30"/>
          <w:u w:val="none"/>
        </w:rPr>
        <w:t>、印章</w:t>
      </w:r>
      <w:r>
        <w:rPr>
          <w:rFonts w:hint="eastAsia" w:ascii="仿宋_GB2312" w:hAnsi="仿宋_GB2312" w:eastAsia="仿宋_GB2312" w:cs="仿宋_GB2312"/>
          <w:color w:val="auto"/>
          <w:kern w:val="2"/>
          <w:sz w:val="30"/>
          <w:szCs w:val="30"/>
          <w:u w:val="none"/>
          <w:lang w:val="en-US" w:eastAsia="zh-CN" w:bidi="ar-SA"/>
        </w:rPr>
        <w:t>及其他属于全体业主所有的财物</w:t>
      </w:r>
      <w:r>
        <w:rPr>
          <w:rFonts w:hint="eastAsia" w:ascii="仿宋_GB2312" w:hAnsi="仿宋_GB2312" w:eastAsia="仿宋_GB2312" w:cs="仿宋_GB2312"/>
          <w:color w:val="auto"/>
          <w:sz w:val="30"/>
          <w:szCs w:val="30"/>
          <w:u w:val="none"/>
          <w:lang w:val="en-US" w:eastAsia="zh-CN"/>
        </w:rPr>
        <w:t>等交回</w:t>
      </w:r>
      <w:r>
        <w:rPr>
          <w:rFonts w:hint="eastAsia" w:ascii="仿宋_GB2312" w:hAnsi="仿宋_GB2312" w:eastAsia="仿宋_GB2312" w:cs="仿宋_GB2312"/>
          <w:color w:val="auto"/>
          <w:sz w:val="30"/>
          <w:szCs w:val="30"/>
          <w:u w:val="none"/>
        </w:rPr>
        <w:t>业主委员会</w:t>
      </w:r>
      <w:r>
        <w:rPr>
          <w:rFonts w:hint="eastAsia" w:ascii="仿宋_GB2312" w:hAnsi="仿宋_GB2312" w:eastAsia="仿宋_GB2312" w:cs="仿宋_GB2312"/>
          <w:color w:val="auto"/>
          <w:sz w:val="30"/>
          <w:szCs w:val="30"/>
          <w:u w:val="none"/>
          <w:lang w:eastAsia="zh-CN"/>
        </w:rPr>
        <w:t>；</w:t>
      </w:r>
      <w:r>
        <w:rPr>
          <w:rFonts w:hint="eastAsia" w:ascii="仿宋_GB2312" w:hAnsi="仿宋_GB2312" w:eastAsia="仿宋_GB2312" w:cs="仿宋_GB2312"/>
          <w:color w:val="auto"/>
          <w:kern w:val="2"/>
          <w:sz w:val="30"/>
          <w:szCs w:val="30"/>
          <w:u w:val="none"/>
          <w:lang w:val="en-US" w:eastAsia="zh-CN" w:bidi="ar-SA"/>
        </w:rPr>
        <w:t>业主委员会组成人员全部终止资格或辞职的，应当将以上资料等交由所在地街道办事处（镇人民政府）代管，待成立新的业主委员会进行移交。</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sz w:val="30"/>
          <w:szCs w:val="30"/>
          <w:u w:val="none"/>
        </w:rPr>
        <w:t>第五十</w:t>
      </w:r>
      <w:r>
        <w:rPr>
          <w:rFonts w:hint="eastAsia" w:ascii="仿宋_GB2312" w:hAnsi="仿宋_GB2312" w:eastAsia="仿宋_GB2312" w:cs="仿宋_GB2312"/>
          <w:color w:val="auto"/>
          <w:sz w:val="30"/>
          <w:szCs w:val="30"/>
          <w:u w:val="none"/>
          <w:lang w:val="en-US" w:eastAsia="zh-CN"/>
        </w:rPr>
        <w:t>六</w:t>
      </w:r>
      <w:r>
        <w:rPr>
          <w:rFonts w:hint="eastAsia" w:ascii="仿宋_GB2312" w:hAnsi="仿宋_GB2312" w:eastAsia="仿宋_GB2312" w:cs="仿宋_GB2312"/>
          <w:color w:val="auto"/>
          <w:sz w:val="30"/>
          <w:szCs w:val="30"/>
          <w:u w:val="none"/>
        </w:rPr>
        <w:t>条【业主委员会委员罢免】占总人数五分之一以上的业主联名，可以向业主大会或者业主委员会提出罢免业主委员会成员的建议。业主委员会应当在收到罢免建议之日起三十日内组织召开业主大会临时会议</w:t>
      </w:r>
      <w:r>
        <w:rPr>
          <w:rFonts w:hint="eastAsia" w:ascii="仿宋_GB2312" w:hAnsi="仿宋_GB2312" w:eastAsia="仿宋_GB2312" w:cs="仿宋_GB2312"/>
          <w:color w:val="auto"/>
          <w:sz w:val="30"/>
          <w:szCs w:val="30"/>
          <w:u w:val="none"/>
          <w:lang w:eastAsia="zh-CN"/>
        </w:rPr>
        <w:t>，</w:t>
      </w:r>
      <w:r>
        <w:rPr>
          <w:rFonts w:hint="eastAsia" w:ascii="仿宋_GB2312" w:hAnsi="仿宋_GB2312" w:eastAsia="仿宋_GB2312" w:cs="仿宋_GB2312"/>
          <w:color w:val="auto"/>
          <w:kern w:val="2"/>
          <w:sz w:val="30"/>
          <w:szCs w:val="30"/>
          <w:u w:val="none"/>
          <w:lang w:val="en-US" w:eastAsia="zh-CN" w:bidi="ar-SA"/>
        </w:rPr>
        <w:t>按照本条例第四十一条规定由业主共同决定。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业主委员会收到罢免建议之日起三十日内未组织召开业主大会临时会议的，提出罢免建议的业主可以请求</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责令其三十日内组织召开；逾期仍未召开的，由</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组织召开临时业主大会。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五十七</w:t>
      </w:r>
      <w:r>
        <w:rPr>
          <w:rFonts w:hint="eastAsia" w:ascii="仿宋_GB2312" w:hAnsi="仿宋_GB2312" w:eastAsia="仿宋_GB2312" w:cs="仿宋_GB2312"/>
          <w:color w:val="auto"/>
          <w:sz w:val="30"/>
          <w:szCs w:val="30"/>
        </w:rPr>
        <w:t>条【业主委员会会议召集】业主委员会会议由主任召集。主任因故不能履行职责时，由其委托的副主任召集；主任因丧失业主委员会成员资格不能履行职责</w:t>
      </w:r>
      <w:r>
        <w:rPr>
          <w:rFonts w:hint="eastAsia" w:ascii="仿宋_GB2312" w:hAnsi="仿宋_GB2312" w:eastAsia="仿宋_GB2312" w:cs="仿宋_GB2312"/>
          <w:color w:val="auto"/>
          <w:kern w:val="2"/>
          <w:sz w:val="30"/>
          <w:szCs w:val="30"/>
          <w:u w:val="none"/>
          <w:lang w:val="en-US" w:eastAsia="zh-CN" w:bidi="ar-SA"/>
        </w:rPr>
        <w:t>又未推选出新的主任人选</w:t>
      </w:r>
      <w:r>
        <w:rPr>
          <w:rFonts w:hint="eastAsia" w:ascii="仿宋_GB2312" w:hAnsi="仿宋_GB2312" w:eastAsia="仿宋_GB2312" w:cs="仿宋_GB2312"/>
          <w:color w:val="auto"/>
          <w:sz w:val="30"/>
          <w:szCs w:val="30"/>
        </w:rPr>
        <w:t>时，由排序在先的副主任召集。</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业主委员会应当自选举产生之日起十五日内，召开首次会议。业主委员会会议至少每季度召开一次，管理规约中另有约定的，从其约定。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经三分之一以上业主委员会委员提议召开业主委员会会议的，应当召开业主委员会会议。主任、副主任无正当理由不召集业主委员会会议的，由所在地</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指定业主委员会其他委员召集业主委员会会议。</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五十八</w:t>
      </w:r>
      <w:r>
        <w:rPr>
          <w:rFonts w:hint="eastAsia" w:ascii="仿宋_GB2312" w:hAnsi="仿宋_GB2312" w:eastAsia="仿宋_GB2312" w:cs="仿宋_GB2312"/>
          <w:color w:val="auto"/>
          <w:sz w:val="30"/>
          <w:szCs w:val="30"/>
        </w:rPr>
        <w:t>条【业主委员会会议形式】业主委员会讨论、决定物业服务管理公共事项，应当于会议召开三日前，以书面形式向社区居民委员会或者村民委员会通报会议议程，听取其意见和建议；并在物业服务区域内显著位置公告会议议程，听取业主的意见和建议。</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五十九</w:t>
      </w:r>
      <w:r>
        <w:rPr>
          <w:rFonts w:hint="eastAsia" w:ascii="仿宋_GB2312" w:hAnsi="仿宋_GB2312" w:eastAsia="仿宋_GB2312" w:cs="仿宋_GB2312"/>
          <w:color w:val="auto"/>
          <w:sz w:val="30"/>
          <w:szCs w:val="30"/>
        </w:rPr>
        <w:t>条【业主委员会会议要求】业主委员会会议应当有过半数成员出席，未出席会议的成员可以以书面形式、书面委托代理人或者通过业主决策网络信息系统等方式参与表决；业主委员会会议作出决定须经成员半数以上表决同意。</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业主委员会会议应当制作书面记录并存档。业主委员会会议作出的决定，应当由全体参会成员签字确认，并自作出决定之日起</w:t>
      </w:r>
      <w:r>
        <w:rPr>
          <w:rFonts w:hint="eastAsia" w:ascii="仿宋_GB2312" w:hAnsi="仿宋_GB2312" w:eastAsia="仿宋_GB2312" w:cs="仿宋_GB2312"/>
          <w:color w:val="auto"/>
          <w:sz w:val="30"/>
          <w:szCs w:val="30"/>
          <w:lang w:val="en-US" w:eastAsia="zh-CN"/>
        </w:rPr>
        <w:t>三</w:t>
      </w:r>
      <w:r>
        <w:rPr>
          <w:rFonts w:hint="eastAsia" w:ascii="仿宋_GB2312" w:hAnsi="仿宋_GB2312" w:eastAsia="仿宋_GB2312" w:cs="仿宋_GB2312"/>
          <w:color w:val="auto"/>
          <w:sz w:val="30"/>
          <w:szCs w:val="30"/>
        </w:rPr>
        <w:t>日内将会议情况以及决定事项在物业服务区域内显著位置公示。</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六十</w:t>
      </w:r>
      <w:r>
        <w:rPr>
          <w:rFonts w:hint="eastAsia" w:ascii="仿宋_GB2312" w:hAnsi="仿宋_GB2312" w:eastAsia="仿宋_GB2312" w:cs="仿宋_GB2312"/>
          <w:color w:val="auto"/>
          <w:sz w:val="30"/>
          <w:szCs w:val="30"/>
        </w:rPr>
        <w:t>条【业主委员会届满换届】业主委员会任期届满三个月前，应当书面向</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报告，并在其指导下召开业主大会进行换届选举。</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业主委员会在规定时间内不组织换届选举的，</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应当责令其限期组织换届选举；逾期仍不组织的，由</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在社区居民委员会或者村民委员会的协助下，组织换届选举工作。</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业主委员会不能正常开展工作的，在县（区）住房和城乡建设主管部门指导下，由</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组织，社区居民委员会或者村民委员会协助，召开业主大会临时会议，对业主委员会进行改选、换届，选举产生新的业主委员会。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第六十</w:t>
      </w:r>
      <w:r>
        <w:rPr>
          <w:rFonts w:hint="eastAsia" w:ascii="仿宋_GB2312" w:hAnsi="仿宋_GB2312" w:eastAsia="仿宋_GB2312" w:cs="仿宋_GB2312"/>
          <w:color w:val="auto"/>
          <w:sz w:val="30"/>
          <w:szCs w:val="30"/>
          <w:lang w:val="en-US" w:eastAsia="zh-CN"/>
        </w:rPr>
        <w:t>一</w:t>
      </w:r>
      <w:r>
        <w:rPr>
          <w:rFonts w:hint="eastAsia" w:ascii="仿宋_GB2312" w:hAnsi="仿宋_GB2312" w:eastAsia="仿宋_GB2312" w:cs="仿宋_GB2312"/>
          <w:color w:val="auto"/>
          <w:sz w:val="30"/>
          <w:szCs w:val="30"/>
        </w:rPr>
        <w:t>条【业主委员会资料移交】</w:t>
      </w:r>
      <w:r>
        <w:rPr>
          <w:rFonts w:hint="eastAsia" w:ascii="仿宋_GB2312" w:hAnsi="仿宋_GB2312" w:eastAsia="仿宋_GB2312" w:cs="仿宋_GB2312"/>
          <w:color w:val="auto"/>
          <w:sz w:val="30"/>
          <w:szCs w:val="30"/>
          <w:lang w:val="en-US" w:eastAsia="zh-CN"/>
        </w:rPr>
        <w:t>原</w:t>
      </w:r>
      <w:r>
        <w:rPr>
          <w:rFonts w:hint="eastAsia" w:ascii="仿宋_GB2312" w:hAnsi="仿宋_GB2312" w:eastAsia="仿宋_GB2312" w:cs="仿宋_GB2312"/>
          <w:color w:val="auto"/>
          <w:sz w:val="30"/>
          <w:szCs w:val="30"/>
        </w:rPr>
        <w:t>业主委员会应当</w:t>
      </w:r>
      <w:r>
        <w:rPr>
          <w:rFonts w:hint="eastAsia" w:ascii="仿宋_GB2312" w:hAnsi="仿宋_GB2312" w:eastAsia="仿宋_GB2312" w:cs="仿宋_GB2312"/>
          <w:color w:val="auto"/>
          <w:sz w:val="30"/>
          <w:szCs w:val="30"/>
          <w:lang w:val="en-US" w:eastAsia="zh-CN"/>
        </w:rPr>
        <w:t>在新一届业主委员会成立后十日内将其保管的有关</w:t>
      </w:r>
      <w:r>
        <w:rPr>
          <w:rFonts w:hint="eastAsia" w:ascii="仿宋_GB2312" w:hAnsi="仿宋_GB2312" w:eastAsia="仿宋_GB2312" w:cs="仿宋_GB2312"/>
          <w:color w:val="auto"/>
          <w:sz w:val="30"/>
          <w:szCs w:val="30"/>
        </w:rPr>
        <w:t>账簿凭证、档案等文件资料、印章以及其他属于全体业主所有的财物移交新一届业主委员会，并做好交接工作。逾期不移交的，新一届业主委员会可以请求街道办事处或者（镇）人民政府督促移交。</w:t>
      </w: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highlight w:val="none"/>
        </w:rPr>
        <w:t xml:space="preserve">第四节 </w:t>
      </w:r>
      <w:r>
        <w:rPr>
          <w:rFonts w:hint="eastAsia" w:ascii="仿宋_GB2312" w:hAnsi="仿宋_GB2312" w:eastAsia="仿宋_GB2312" w:cs="仿宋_GB2312"/>
          <w:b/>
          <w:bCs/>
          <w:color w:val="auto"/>
          <w:sz w:val="30"/>
          <w:szCs w:val="30"/>
        </w:rPr>
        <w:t>物业管理委员会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第六十</w:t>
      </w:r>
      <w:r>
        <w:rPr>
          <w:rFonts w:hint="eastAsia" w:ascii="仿宋_GB2312" w:hAnsi="仿宋_GB2312" w:eastAsia="仿宋_GB2312" w:cs="仿宋_GB2312"/>
          <w:color w:val="auto"/>
          <w:sz w:val="30"/>
          <w:szCs w:val="30"/>
          <w:lang w:val="en-US" w:eastAsia="zh-CN"/>
        </w:rPr>
        <w:t>二</w:t>
      </w:r>
      <w:r>
        <w:rPr>
          <w:rFonts w:hint="eastAsia" w:ascii="仿宋_GB2312" w:hAnsi="仿宋_GB2312" w:eastAsia="仿宋_GB2312" w:cs="仿宋_GB2312"/>
          <w:color w:val="auto"/>
          <w:sz w:val="30"/>
          <w:szCs w:val="30"/>
        </w:rPr>
        <w:t>条【物业管理委员会委员的作用】物业管理委员会是业主大会、业主委员会成立前的过渡性机构，经业主申请，由</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社区党组织在县（区）住房和城乡建设主管部门的指导下组建。物业管理委员会组织业主共同决定物业服务区域内的事项，代行本条例规定的业主委员会的职责，推动符合条件的物业服务区域成立业主大会、选举产生业主委员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本条例对物业管理委员会相关事项没有规定的，适用本条例关于业主委员会的有关规定。物业管理委员会组建、运行、解散、职责以及监督管理等具体办法</w:t>
      </w:r>
      <w:r>
        <w:rPr>
          <w:rFonts w:hint="eastAsia" w:ascii="仿宋_GB2312" w:hAnsi="仿宋_GB2312" w:eastAsia="仿宋_GB2312" w:cs="仿宋_GB2312"/>
          <w:color w:val="auto"/>
          <w:sz w:val="30"/>
          <w:szCs w:val="30"/>
          <w:lang w:val="en-US" w:eastAsia="zh-CN"/>
        </w:rPr>
        <w:t>依据</w:t>
      </w:r>
      <w:r>
        <w:rPr>
          <w:rFonts w:hint="eastAsia" w:ascii="仿宋_GB2312" w:hAnsi="仿宋_GB2312" w:eastAsia="仿宋_GB2312" w:cs="仿宋_GB2312"/>
          <w:color w:val="auto"/>
          <w:sz w:val="30"/>
          <w:szCs w:val="30"/>
        </w:rPr>
        <w:t>省住房和城乡建设主管部门</w:t>
      </w:r>
      <w:r>
        <w:rPr>
          <w:rFonts w:hint="eastAsia" w:ascii="仿宋_GB2312" w:hAnsi="仿宋_GB2312" w:eastAsia="仿宋_GB2312" w:cs="仿宋_GB2312"/>
          <w:color w:val="auto"/>
          <w:sz w:val="30"/>
          <w:szCs w:val="30"/>
          <w:lang w:val="en-US" w:eastAsia="zh-CN"/>
        </w:rPr>
        <w:t>相关规定</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第六十</w:t>
      </w:r>
      <w:r>
        <w:rPr>
          <w:rFonts w:hint="eastAsia" w:ascii="仿宋_GB2312" w:hAnsi="仿宋_GB2312" w:eastAsia="仿宋_GB2312" w:cs="仿宋_GB2312"/>
          <w:color w:val="auto"/>
          <w:sz w:val="30"/>
          <w:szCs w:val="30"/>
          <w:lang w:val="en-US" w:eastAsia="zh-CN"/>
        </w:rPr>
        <w:t>三</w:t>
      </w:r>
      <w:r>
        <w:rPr>
          <w:rFonts w:hint="eastAsia" w:ascii="仿宋_GB2312" w:hAnsi="仿宋_GB2312" w:eastAsia="仿宋_GB2312" w:cs="仿宋_GB2312"/>
          <w:color w:val="auto"/>
          <w:sz w:val="30"/>
          <w:szCs w:val="30"/>
        </w:rPr>
        <w:t>条【物业管理委员会成立条件】有下列情形之一的，业主可以申请组建物业管理委员会：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（一）业主大会筹备组未能在本条例第四十四条规定的期限内召开业主大会会议的；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（二）具备成立业主大会条件，但因其他原因未成立的；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（三）不具备成立业主大会条件的；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（四）已召开首次业主大会，但未能选举产生业主委员会的。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第六十</w:t>
      </w:r>
      <w:r>
        <w:rPr>
          <w:rFonts w:hint="eastAsia" w:ascii="仿宋_GB2312" w:hAnsi="仿宋_GB2312" w:eastAsia="仿宋_GB2312" w:cs="仿宋_GB2312"/>
          <w:color w:val="auto"/>
          <w:sz w:val="30"/>
          <w:szCs w:val="30"/>
          <w:lang w:eastAsia="zh-CN"/>
        </w:rPr>
        <w:t>四</w:t>
      </w:r>
      <w:r>
        <w:rPr>
          <w:rFonts w:hint="eastAsia" w:ascii="仿宋_GB2312" w:hAnsi="仿宋_GB2312" w:eastAsia="仿宋_GB2312" w:cs="仿宋_GB2312"/>
          <w:color w:val="auto"/>
          <w:sz w:val="30"/>
          <w:szCs w:val="30"/>
        </w:rPr>
        <w:t>条【物业管理委员会成员组成】物业管理委员会由</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代表、社区党组织代表、居民委员会或者村民委员会代表和业主代表等七人以上单数组成，其中业主代表不少于物业管理委员会成员人数的二分之一。业主代表由业主推选，业主推选不能达成共同意见的，可以由社区党组织推荐产生。</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物业管理委员会主任由社区居民委员会或者村民委员会代表担任，副主任由业主代表推选。物业管理委员会成员名单应当在物业服务区域内显著位置公示。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物业管理委员会持</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出具的成立证明申请刻制物业管理委员会印章。</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六十五</w:t>
      </w:r>
      <w:r>
        <w:rPr>
          <w:rFonts w:hint="eastAsia" w:ascii="仿宋_GB2312" w:hAnsi="仿宋_GB2312" w:eastAsia="仿宋_GB2312" w:cs="仿宋_GB2312"/>
          <w:color w:val="auto"/>
          <w:sz w:val="30"/>
          <w:szCs w:val="30"/>
        </w:rPr>
        <w:t>条【物业管理委员会会议】物业管理委员会会议由主任或者由主任委托副主任召集和主持，三分之一以上的成员提出召开物业管理委员会会议的，主任应当组织召开会议。</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会议应当有过半数成员且过半数业主代表成员参加，业主代表成员不能委托代理人参加会议。</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物业管理委员会会议作出决定须经成员半数以上表决同意。会议结束后三日内，物业管理委员会应当将会议情况以及决定事项在物业服务区域内显著位置公示十五日。</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六十六</w:t>
      </w:r>
      <w:r>
        <w:rPr>
          <w:rFonts w:hint="eastAsia" w:ascii="仿宋_GB2312" w:hAnsi="仿宋_GB2312" w:eastAsia="仿宋_GB2312" w:cs="仿宋_GB2312"/>
          <w:color w:val="auto"/>
          <w:sz w:val="30"/>
          <w:szCs w:val="30"/>
        </w:rPr>
        <w:t>条【物业管理委员会任期】物业管理委员会的任期一般不超过二年；超过二年的，</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可以根据需要决定适当延长任期。</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物业管理委员会应当在任期内推动成立业主大会、选举产生业主委员会；任期届满仍未成立业主大会、选举业主委员会的，由</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、社区党组织重新组建物业管理委员会。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六十七</w:t>
      </w:r>
      <w:r>
        <w:rPr>
          <w:rFonts w:hint="eastAsia" w:ascii="仿宋_GB2312" w:hAnsi="仿宋_GB2312" w:eastAsia="仿宋_GB2312" w:cs="仿宋_GB2312"/>
          <w:color w:val="auto"/>
          <w:sz w:val="30"/>
          <w:szCs w:val="30"/>
        </w:rPr>
        <w:t>条【物业管理委员会解散】已召开业主大会并选举产生业主委员会，或者因物业服务区域调整、房屋灭失等原因物业管理委员会无存续必要的，</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应当在该事由发生之日起三十日内解散物业管理委员会，并在物业服务区域内显著位置公示。</w:t>
      </w: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第五节  其他规定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六十八</w:t>
      </w:r>
      <w:r>
        <w:rPr>
          <w:rFonts w:hint="eastAsia" w:ascii="仿宋_GB2312" w:hAnsi="仿宋_GB2312" w:eastAsia="仿宋_GB2312" w:cs="仿宋_GB2312"/>
          <w:color w:val="auto"/>
          <w:sz w:val="30"/>
          <w:szCs w:val="30"/>
        </w:rPr>
        <w:t>条【违法决定和撤销】业主大会和业主委员会或者物业管理委员会的决定，对物业服务区域内全体业主具有约束力。业主大会和业主委员会或者物业管理委员会不得作出违反法律、法规或者与本物业服务区域物业服务管理无关的决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业主大会和业主委员会或者物业管理委员会作出的决定违反法律、法规的，县（区）住房和城乡建设主管部门、</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应当责令其限期改正或者撤销其决定，并通告全体业主。</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业主大会和业主委员会或者物业管理委员会作出的决定侵害业主合法权益的，受侵害的业主可以请求人民法院予以撤销。</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六十九</w:t>
      </w:r>
      <w:r>
        <w:rPr>
          <w:rFonts w:hint="eastAsia" w:ascii="仿宋_GB2312" w:hAnsi="仿宋_GB2312" w:eastAsia="仿宋_GB2312" w:cs="仿宋_GB2312"/>
          <w:color w:val="auto"/>
          <w:sz w:val="30"/>
          <w:szCs w:val="30"/>
        </w:rPr>
        <w:t>条【违法决定应承担的后果】业主委员会或者物业管理委员会超越职权作出的决定，或者作出与本物业服务区域物业服务管理无关的决定，由签名同意该决定的成员承担相应的法律责任。</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业主委员会或者物业管理委员会成员擅自作出决定，侵害业主、物业服务人、第三方利益的，应当承担相应的法律责任。</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七十</w:t>
      </w:r>
      <w:r>
        <w:rPr>
          <w:rFonts w:hint="eastAsia" w:ascii="仿宋_GB2312" w:hAnsi="仿宋_GB2312" w:eastAsia="仿宋_GB2312" w:cs="仿宋_GB2312"/>
          <w:color w:val="auto"/>
          <w:sz w:val="30"/>
          <w:szCs w:val="30"/>
        </w:rPr>
        <w:t>条【专职人员的任用】经业主共同决定，业主委员会可以聘请执行秘书，负责处理业主委员会日常事务；也可以聘请法律、会计、评估等第三方机构和人员提供专业化服务。上述所需费用在业主大会、业主委员会工作经费中列支。</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第七十</w:t>
      </w:r>
      <w:r>
        <w:rPr>
          <w:rFonts w:hint="eastAsia" w:ascii="仿宋_GB2312" w:hAnsi="仿宋_GB2312" w:eastAsia="仿宋_GB2312" w:cs="仿宋_GB2312"/>
          <w:color w:val="auto"/>
          <w:sz w:val="30"/>
          <w:szCs w:val="30"/>
          <w:lang w:val="en-US" w:eastAsia="zh-CN"/>
        </w:rPr>
        <w:t>一</w:t>
      </w:r>
      <w:r>
        <w:rPr>
          <w:rFonts w:hint="eastAsia" w:ascii="仿宋_GB2312" w:hAnsi="仿宋_GB2312" w:eastAsia="仿宋_GB2312" w:cs="仿宋_GB2312"/>
          <w:color w:val="auto"/>
          <w:sz w:val="30"/>
          <w:szCs w:val="30"/>
        </w:rPr>
        <w:t>条【经费的来源】业主大会筹备组或者物业管理委员会组建所需经费，由建设单位先行垫付；无法确定建设单位的老旧小区，由</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垫付。业主委员会或者物业管理委员会组建后，所垫付费用从物业服务区域公共收益中支出</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不得向物业服务</w:t>
      </w:r>
      <w:r>
        <w:rPr>
          <w:rFonts w:hint="eastAsia" w:ascii="仿宋_GB2312" w:hAnsi="仿宋_GB2312" w:eastAsia="仿宋_GB2312" w:cs="仿宋_GB2312"/>
          <w:color w:val="auto"/>
          <w:sz w:val="30"/>
          <w:szCs w:val="30"/>
          <w:lang w:val="en-US" w:eastAsia="zh-CN"/>
        </w:rPr>
        <w:t>人</w:t>
      </w:r>
      <w:r>
        <w:rPr>
          <w:rFonts w:hint="eastAsia" w:ascii="仿宋_GB2312" w:hAnsi="仿宋_GB2312" w:eastAsia="仿宋_GB2312" w:cs="仿宋_GB2312"/>
          <w:color w:val="auto"/>
          <w:sz w:val="30"/>
          <w:szCs w:val="30"/>
        </w:rPr>
        <w:t>摊派。</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业主大会和业主委员会或者物业管理委员会工作经费的筹集、管理、使用由业主共同决定，工作经费从物业服务区域公共收益中支出，不足部分由全体业主共同承担。业主大会和业主委员会或者物业管理委员会的经费使用情况，每年不得少于两次以书面形式在物业服务区域内显著位置公示，业主可以随时查询。</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经业主大会共同决定，可以对业主委员会成员或者物业管理委员会中的业主代表成员发放工作津贴。</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center"/>
        <w:textAlignment w:val="auto"/>
        <w:rPr>
          <w:rFonts w:hint="eastAsia" w:ascii="仿宋_GB2312" w:hAnsi="仿宋_GB2312" w:eastAsia="仿宋_GB2312" w:cs="仿宋_GB2312"/>
          <w:b w:val="0"/>
          <w:bCs w:val="0"/>
          <w:color w:val="auto"/>
          <w:sz w:val="30"/>
          <w:szCs w:val="30"/>
        </w:rPr>
      </w:pP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第四章  物业管理服务</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第七十</w:t>
      </w:r>
      <w:r>
        <w:rPr>
          <w:rFonts w:hint="eastAsia" w:ascii="仿宋_GB2312" w:hAnsi="仿宋_GB2312" w:eastAsia="仿宋_GB2312" w:cs="仿宋_GB2312"/>
          <w:color w:val="auto"/>
          <w:sz w:val="30"/>
          <w:szCs w:val="30"/>
          <w:lang w:val="en-US" w:eastAsia="zh-CN"/>
        </w:rPr>
        <w:t>二</w:t>
      </w:r>
      <w:r>
        <w:rPr>
          <w:rFonts w:hint="eastAsia" w:ascii="仿宋_GB2312" w:hAnsi="仿宋_GB2312" w:eastAsia="仿宋_GB2312" w:cs="仿宋_GB2312"/>
          <w:color w:val="auto"/>
          <w:sz w:val="30"/>
          <w:szCs w:val="30"/>
        </w:rPr>
        <w:t>条【物业服务企业服务范围】一个物业服务区域由一个物业服务人</w:t>
      </w:r>
      <w:r>
        <w:rPr>
          <w:rFonts w:hint="eastAsia" w:ascii="仿宋_GB2312" w:hAnsi="仿宋_GB2312" w:eastAsia="仿宋_GB2312" w:cs="仿宋_GB2312"/>
          <w:color w:val="auto"/>
          <w:sz w:val="30"/>
          <w:szCs w:val="30"/>
          <w:lang w:val="en-US" w:eastAsia="zh-CN"/>
        </w:rPr>
        <w:t>实施</w:t>
      </w:r>
      <w:r>
        <w:rPr>
          <w:rFonts w:hint="eastAsia" w:ascii="仿宋_GB2312" w:hAnsi="仿宋_GB2312" w:eastAsia="仿宋_GB2312" w:cs="仿宋_GB2312"/>
          <w:color w:val="auto"/>
          <w:sz w:val="30"/>
          <w:szCs w:val="30"/>
        </w:rPr>
        <w:t>物业服务。</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第七十</w:t>
      </w:r>
      <w:r>
        <w:rPr>
          <w:rFonts w:hint="eastAsia" w:ascii="仿宋_GB2312" w:hAnsi="仿宋_GB2312" w:eastAsia="仿宋_GB2312" w:cs="仿宋_GB2312"/>
          <w:color w:val="auto"/>
          <w:sz w:val="30"/>
          <w:szCs w:val="30"/>
          <w:lang w:val="en-US" w:eastAsia="zh-CN"/>
        </w:rPr>
        <w:t>三</w:t>
      </w:r>
      <w:r>
        <w:rPr>
          <w:rFonts w:hint="eastAsia" w:ascii="仿宋_GB2312" w:hAnsi="仿宋_GB2312" w:eastAsia="仿宋_GB2312" w:cs="仿宋_GB2312"/>
          <w:color w:val="auto"/>
          <w:sz w:val="30"/>
          <w:szCs w:val="30"/>
        </w:rPr>
        <w:t>条【业主选聘物业服务企业】</w:t>
      </w:r>
      <w:r>
        <w:rPr>
          <w:rFonts w:hint="eastAsia" w:ascii="仿宋_GB2312" w:hAnsi="仿宋_GB2312" w:eastAsia="仿宋_GB2312" w:cs="仿宋_GB2312"/>
          <w:color w:val="auto"/>
          <w:sz w:val="30"/>
          <w:szCs w:val="30"/>
          <w:lang w:val="en-US" w:eastAsia="zh-CN"/>
        </w:rPr>
        <w:t>业主可以根据本条例第四十一条的规定，决定采用招标或者协议的方式选聘物业服务人。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决定采用招标方式选聘物业服务人的，由业主委员会或者物业管理委员会组织招标，并代表业主与中标的物业服务人签订物业服务合同。</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采用协议方式选聘物业服务人的，业主委员会或者物业管理委员会应当将两家以上备选物业服务人的基本情况、拟签订物业服务合同的主要内容在物业管理区域内公示十五日。业主委员会或者物业管理委员会根据多数业主意见对公示内容调整后，</w:t>
      </w:r>
      <w:r>
        <w:rPr>
          <w:rFonts w:hint="eastAsia" w:ascii="仿宋_GB2312" w:hAnsi="仿宋_GB2312" w:eastAsia="仿宋_GB2312" w:cs="仿宋_GB2312"/>
          <w:color w:val="auto"/>
          <w:sz w:val="30"/>
          <w:szCs w:val="30"/>
          <w:lang w:val="en-US" w:eastAsia="zh-CN"/>
        </w:rPr>
        <w:t>由</w:t>
      </w:r>
      <w:r>
        <w:rPr>
          <w:rFonts w:hint="eastAsia" w:ascii="仿宋_GB2312" w:hAnsi="仿宋_GB2312" w:eastAsia="仿宋_GB2312" w:cs="仿宋_GB2312"/>
          <w:color w:val="auto"/>
          <w:sz w:val="30"/>
          <w:szCs w:val="30"/>
        </w:rPr>
        <w:t>业主</w:t>
      </w:r>
      <w:r>
        <w:rPr>
          <w:rFonts w:hint="eastAsia" w:ascii="仿宋_GB2312" w:hAnsi="仿宋_GB2312" w:eastAsia="仿宋_GB2312" w:cs="仿宋_GB2312"/>
          <w:color w:val="auto"/>
          <w:sz w:val="30"/>
          <w:szCs w:val="30"/>
          <w:lang w:val="en-US" w:eastAsia="zh-CN"/>
        </w:rPr>
        <w:t>共同决定</w:t>
      </w:r>
      <w:r>
        <w:rPr>
          <w:rFonts w:hint="eastAsia" w:ascii="仿宋_GB2312" w:hAnsi="仿宋_GB2312" w:eastAsia="仿宋_GB2312" w:cs="仿宋_GB2312"/>
          <w:color w:val="auto"/>
          <w:sz w:val="30"/>
          <w:szCs w:val="30"/>
        </w:rPr>
        <w:t>。</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第七十</w:t>
      </w:r>
      <w:r>
        <w:rPr>
          <w:rFonts w:hint="eastAsia" w:ascii="仿宋_GB2312" w:hAnsi="仿宋_GB2312" w:eastAsia="仿宋_GB2312" w:cs="仿宋_GB2312"/>
          <w:color w:val="auto"/>
          <w:sz w:val="30"/>
          <w:szCs w:val="30"/>
          <w:lang w:val="en-US" w:eastAsia="zh-CN"/>
        </w:rPr>
        <w:t>四</w:t>
      </w:r>
      <w:r>
        <w:rPr>
          <w:rFonts w:hint="eastAsia" w:ascii="仿宋_GB2312" w:hAnsi="仿宋_GB2312" w:eastAsia="仿宋_GB2312" w:cs="仿宋_GB2312"/>
          <w:color w:val="auto"/>
          <w:sz w:val="30"/>
          <w:szCs w:val="30"/>
        </w:rPr>
        <w:t>条【物业服务合同内容】物业服务合同应当包括下列内容：</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（一）物业服务区域的基本情况；</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（二）委托方和受托方的权利义务；</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（三）物业服务事项、服务质量等级和服务标准；</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（四）物业服务中应收和代收、预收费用的项目、标准和收取方法、收取节点；</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（五）物业服务区域的养护和维修要求；</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（六）合同的期限、变更和解除；</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（七）合同终止时物业资料、财物以及服务的交接；</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（八）维修资金的管理和使用；</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（九）物业服务用房的管理和使用；</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（十）违约责任及解决纠纷的途径；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（十一）双方当事人约定的其他内容。</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物业服务人公开作出的有利于业主的服务承诺，视为物业服务合同的组成部分。</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物业服务人在履行好物业服务合同约定的服务事项基础上，可以根据业主需要，提供物业服务合同约定之外的高品质、多样化服务，并按照市场价格收取服务费用。</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七十五</w:t>
      </w:r>
      <w:r>
        <w:rPr>
          <w:rFonts w:hint="eastAsia" w:ascii="仿宋_GB2312" w:hAnsi="仿宋_GB2312" w:eastAsia="仿宋_GB2312" w:cs="仿宋_GB2312"/>
          <w:color w:val="auto"/>
          <w:sz w:val="30"/>
          <w:szCs w:val="30"/>
        </w:rPr>
        <w:t>条【物业服务内容】物业服务人应当按照物业服务合同约定的服务质量等级和服务标准提供下列服务：</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（一）共有部分、共用设施设备的运行、维修、养护和经营管理；</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（二）共有部分和相关场地的清洁卫生，病媒生物防治，雨、污水管道的疏通，公共垃圾的收集、清运以及依法履行垃圾分类相关事项；</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（三）公共绿化的养护和管理；</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（四）公共秩序维护、安全防范等事项；</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（五）车辆停放服务管理；</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（六）维护道路畅通；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（七）物业档案、资料管理；</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（八）装饰装修服务管理；</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（九）依照法律、法规规定公开服务、收费、经营与收益等方面事项；</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（十）依照法律、法规规定收集、保存和使用在物业服务过程中获取的业主个人信息；</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（十一）法律、法规规定或者物业服务合同约定的其他事项。</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物业服务人应当按照物业服务合同约定，维护物业服务区域内的基本秩序，采取合理措施保护业主的人身、财产安全。对物业服务区域内违反有关治安、环保、消防、公共卫生、动物管理以及物业装饰装修和使用等法律、法规的行为，物业服务人应当及时采取合理措施制止和向有关部门报告，并协助处理。</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物业服务人提供的服务达不到合同约定的等级和标准的，不得按照约定的等级和标准收取费用。物业服务人不得以通知、声明、告示等方式作出对业主不公平、不合理的规定，或者减轻、免除其损害业主合法权益应当承担的责任。</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七十六</w:t>
      </w:r>
      <w:r>
        <w:rPr>
          <w:rFonts w:hint="eastAsia" w:ascii="仿宋_GB2312" w:hAnsi="仿宋_GB2312" w:eastAsia="仿宋_GB2312" w:cs="仿宋_GB2312"/>
          <w:color w:val="auto"/>
          <w:sz w:val="30"/>
          <w:szCs w:val="30"/>
        </w:rPr>
        <w:t>条【物业服务合同备案】物业服务人应当自与业主委员会或者物业管理委员会签订合同之日起十五日内，将物业服务合同报送所在地县（区）住房和城乡建设行政主管部门备案。</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七十七</w:t>
      </w:r>
      <w:r>
        <w:rPr>
          <w:rFonts w:hint="eastAsia" w:ascii="仿宋_GB2312" w:hAnsi="仿宋_GB2312" w:eastAsia="仿宋_GB2312" w:cs="仿宋_GB2312"/>
          <w:color w:val="auto"/>
          <w:sz w:val="30"/>
          <w:szCs w:val="30"/>
        </w:rPr>
        <w:t>条【物业服务人应保存的资料档案】物业服务人应当建立和保存与业主权益相关的下列物业服务档案和资料：</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（一）小区共有部分经营管理档案；</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（二）小区监控系统、电梯、水泵、消防设施等共有部分、共用设施设备档案及其管理、运行、维修、养护记录；</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（三）水箱清洗记录及水箱水质检测报告；</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（四）住宅装饰装修相关资料；</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（五）业主名册及联系方式；</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（六）签订的供水、供电、垃圾清运等书面协议；</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b/>
          <w:bCs/>
          <w:color w:val="auto"/>
          <w:sz w:val="30"/>
          <w:szCs w:val="30"/>
          <w:u w:val="single"/>
        </w:rPr>
      </w:pPr>
      <w:r>
        <w:rPr>
          <w:rFonts w:hint="eastAsia" w:ascii="仿宋_GB2312" w:hAnsi="仿宋_GB2312" w:eastAsia="仿宋_GB2312" w:cs="仿宋_GB2312"/>
          <w:color w:val="auto"/>
          <w:sz w:val="30"/>
          <w:szCs w:val="30"/>
        </w:rPr>
        <w:t>（七）物业服务活动中形成的与业主权益相关的其他资料。</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第七十八条【专项服务委托】物业服务企业可以根据物业服务合同约定，聘请专业性服务组织或者其他第三人承担设施设备维修养护、清洁卫生、园林绿化、工程施工等专项服务，并就该部分专项服务事项向业主负责。但不得将其应当提供的全部物业服务转委托给第三人，或者将全部物业服务支解后分别转委托给第三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电梯、消防、监控安防等涉及人身财产安全以及其他有特定要求的设施设备，应当配备适当数量的管理人员，并委托具有相应资质的专业机构进行维修养护。</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七十九</w:t>
      </w:r>
      <w:r>
        <w:rPr>
          <w:rFonts w:hint="eastAsia" w:ascii="仿宋_GB2312" w:hAnsi="仿宋_GB2312" w:eastAsia="仿宋_GB2312" w:cs="仿宋_GB2312"/>
          <w:color w:val="auto"/>
          <w:sz w:val="30"/>
          <w:szCs w:val="30"/>
        </w:rPr>
        <w:t>条【物业服务收费】物业服务收费应当遵循诚实守信、公平合理、质价相符的原则，依照</w:t>
      </w:r>
      <w:r>
        <w:rPr>
          <w:rFonts w:hint="eastAsia" w:ascii="仿宋_GB2312" w:hAnsi="仿宋_GB2312" w:eastAsia="仿宋_GB2312" w:cs="仿宋_GB2312"/>
          <w:color w:val="auto"/>
          <w:sz w:val="30"/>
          <w:szCs w:val="30"/>
          <w:lang w:val="en-US" w:eastAsia="zh-CN"/>
        </w:rPr>
        <w:t>有关规定</w:t>
      </w:r>
      <w:r>
        <w:rPr>
          <w:rFonts w:hint="eastAsia" w:ascii="仿宋_GB2312" w:hAnsi="仿宋_GB2312" w:eastAsia="仿宋_GB2312" w:cs="仿宋_GB2312"/>
          <w:color w:val="auto"/>
          <w:sz w:val="30"/>
          <w:szCs w:val="30"/>
        </w:rPr>
        <w:t>分别实行政府指导价和市场调节价。</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物业服务的收费标准和形式，由业主与物业服务人依照省、市物业服务价格有关规定，在物业服务合同中约定。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物业服务人应当依照有关规定在物业服务区域内显著位置公示服务事项、服务质量等级、服务标准、收费项目及明细、收费标准等事项</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第八十条</w:t>
      </w:r>
      <w:r>
        <w:rPr>
          <w:rFonts w:hint="eastAsia" w:ascii="仿宋_GB2312" w:hAnsi="仿宋_GB2312" w:eastAsia="仿宋_GB2312" w:cs="仿宋_GB2312"/>
          <w:color w:val="auto"/>
          <w:sz w:val="30"/>
          <w:szCs w:val="30"/>
        </w:rPr>
        <w:t>【专业经营收费】</w:t>
      </w:r>
      <w:r>
        <w:rPr>
          <w:rFonts w:hint="eastAsia" w:ascii="仿宋_GB2312" w:hAnsi="仿宋_GB2312" w:eastAsia="仿宋_GB2312" w:cs="仿宋_GB2312"/>
          <w:color w:val="auto"/>
          <w:sz w:val="30"/>
          <w:szCs w:val="30"/>
          <w:lang w:val="en-US" w:eastAsia="zh-CN"/>
        </w:rPr>
        <w:t>物业服务区域内供水、供电、供气、供热、通信、有线电视、宽带数据传输等专业经营单位，应当服务到最终用户，并依法承担分户终端计量装置或者入户端口以外相关设施设备的维修、养护、更新等责任。</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专业经营单位对专业设施设备进行维修、养护、更新时，业主、物业服务人应当配合。</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物业服务人接受专业经营单位委托代收相关费用的，不得向业主收取手续费等额外费用，但可以根据约定向专业经营单位收取一定的代收服务费。</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专业经营单位不得强制物业服务人代收费用，不得因物业服务人拒绝代收费用而停止向最终用户提供服务。 </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第八十一条【物业服务区域内应急预案】物业服务人应当加强宣传教育，强化日常巡逻、防范和监管，制定消防安全、事故灾害、疫情防控等突发公共事件应急预案，并定期组织演练。</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single"/>
          <w:lang w:val="en-US" w:eastAsia="zh-CN" w:bidi="ar-SA"/>
        </w:rPr>
      </w:pPr>
      <w:r>
        <w:rPr>
          <w:rFonts w:hint="eastAsia" w:ascii="仿宋_GB2312" w:hAnsi="仿宋_GB2312" w:eastAsia="仿宋_GB2312" w:cs="仿宋_GB2312"/>
          <w:color w:val="auto"/>
          <w:sz w:val="30"/>
          <w:szCs w:val="30"/>
          <w:lang w:val="en-US" w:eastAsia="zh-CN"/>
        </w:rPr>
        <w:t>物业管理区域内发生突发公共事件时，物业服务人应当采取应急处置措施，并及时向有关部门报告，并协助做好相关配合工作。</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物业服务人应当定期对消防设施、电梯等安全设施进行检查、维护和保养，保证设施完整好用。发现事故隐患时，应当及时发出警示和采取处置措施，并向有关部门报告。</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第八十二条【物业服务区域内应急保障】县级以上人民政府应当将物业服务人的应急职责纳入突发公共事件应急响应机制。物业服务人应当在街道办事处或者乡（镇）人民政府的领导下做好相关应急保障工作。</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物业服务人承担应急保障工作的必要支出，县级以上人民政府应当给予支持。</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第八十</w:t>
      </w:r>
      <w:r>
        <w:rPr>
          <w:rFonts w:hint="eastAsia" w:ascii="仿宋_GB2312" w:hAnsi="仿宋_GB2312" w:eastAsia="仿宋_GB2312" w:cs="仿宋_GB2312"/>
          <w:color w:val="auto"/>
          <w:sz w:val="30"/>
          <w:szCs w:val="30"/>
          <w:lang w:val="en-US" w:eastAsia="zh-CN"/>
        </w:rPr>
        <w:t>三</w:t>
      </w:r>
      <w:r>
        <w:rPr>
          <w:rFonts w:hint="eastAsia" w:ascii="仿宋_GB2312" w:hAnsi="仿宋_GB2312" w:eastAsia="仿宋_GB2312" w:cs="仿宋_GB2312"/>
          <w:color w:val="auto"/>
          <w:sz w:val="30"/>
          <w:szCs w:val="30"/>
        </w:rPr>
        <w:t>条【物业服务合同内容届满和物业服务企业退出】物业服务合同期限届满九十日前，业主委员会或者物业管理委员会应当组织业主共同决定选聘或者续聘物业服务人。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决定续聘的，业主委员会或者物业管理委员会应当在物业服务合同期限届满前与物业服务人续签物业服务合同。决定选聘新的物业服务人的，应当提前六十日书面通知原物业服务人；原物业服务人应当在物业服务合同终止之日起十五日内退出物业服务区域。合同对通知期限另有约定的除外。</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物业服务人决定不再续签物业服务合同的，应当在物业服务合同期限届满九十日前书面告知业主委员会或者物业管理委员会，合同对通知期限另有约定的除外。</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物业服务期限届满后，业主委员会或者物业管理委员会没有依法作出续聘或者另聘物业服务人的决定，物业服务人继续提供物业服务的，原物业服务合同继续有效，但是服务期限为不定期。双方当事人可以随时解除不定期物业服务合同，但是应当提前六十日书面通知对方。</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第八十</w:t>
      </w:r>
      <w:r>
        <w:rPr>
          <w:rFonts w:hint="eastAsia" w:ascii="仿宋_GB2312" w:hAnsi="仿宋_GB2312" w:eastAsia="仿宋_GB2312" w:cs="仿宋_GB2312"/>
          <w:color w:val="auto"/>
          <w:sz w:val="30"/>
          <w:szCs w:val="30"/>
          <w:lang w:eastAsia="zh-CN"/>
        </w:rPr>
        <w:t>四</w:t>
      </w:r>
      <w:r>
        <w:rPr>
          <w:rFonts w:hint="eastAsia" w:ascii="仿宋_GB2312" w:hAnsi="仿宋_GB2312" w:eastAsia="仿宋_GB2312" w:cs="仿宋_GB2312"/>
          <w:color w:val="auto"/>
          <w:sz w:val="30"/>
          <w:szCs w:val="30"/>
        </w:rPr>
        <w:t>条【物业服务企业退出交接】物业服务人应当在物业服务合同终止之日起十五日内，在县（区）住房和城乡建设主管部门及</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的监督下，向业主委员会或者物业管理委员会移交下列资料和财物，并配合新的物业服务人做好交接工作：</w:t>
      </w:r>
    </w:p>
    <w:p>
      <w:pPr>
        <w:keepNext w:val="0"/>
        <w:keepLines w:val="0"/>
        <w:pageBreakBefore w:val="0"/>
        <w:widowControl w:val="0"/>
        <w:numPr>
          <w:ilvl w:val="0"/>
          <w:numId w:val="1"/>
        </w:numPr>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业主共有的结余资金；</w:t>
      </w:r>
    </w:p>
    <w:p>
      <w:pPr>
        <w:keepNext w:val="0"/>
        <w:keepLines w:val="0"/>
        <w:pageBreakBefore w:val="0"/>
        <w:widowControl w:val="0"/>
        <w:numPr>
          <w:ilvl w:val="0"/>
          <w:numId w:val="1"/>
        </w:numPr>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本条例第二十八条第一款规定的资料；</w:t>
      </w:r>
    </w:p>
    <w:p>
      <w:pPr>
        <w:keepNext w:val="0"/>
        <w:keepLines w:val="0"/>
        <w:pageBreakBefore w:val="0"/>
        <w:widowControl w:val="0"/>
        <w:numPr>
          <w:ilvl w:val="0"/>
          <w:numId w:val="1"/>
        </w:numPr>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物业</w:t>
      </w:r>
      <w:r>
        <w:rPr>
          <w:rFonts w:hint="eastAsia" w:ascii="仿宋_GB2312" w:hAnsi="仿宋_GB2312" w:eastAsia="仿宋_GB2312" w:cs="仿宋_GB2312"/>
          <w:color w:val="auto"/>
          <w:sz w:val="30"/>
          <w:szCs w:val="30"/>
          <w:lang w:val="en-US" w:eastAsia="zh-CN"/>
        </w:rPr>
        <w:t>服务</w:t>
      </w:r>
      <w:r>
        <w:rPr>
          <w:rFonts w:hint="eastAsia" w:ascii="仿宋_GB2312" w:hAnsi="仿宋_GB2312" w:eastAsia="仿宋_GB2312" w:cs="仿宋_GB2312"/>
          <w:color w:val="auto"/>
          <w:sz w:val="30"/>
          <w:szCs w:val="30"/>
        </w:rPr>
        <w:t>用房；</w:t>
      </w:r>
    </w:p>
    <w:p>
      <w:pPr>
        <w:keepNext w:val="0"/>
        <w:keepLines w:val="0"/>
        <w:pageBreakBefore w:val="0"/>
        <w:widowControl w:val="0"/>
        <w:numPr>
          <w:ilvl w:val="0"/>
          <w:numId w:val="1"/>
        </w:numPr>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本条例第七十</w:t>
      </w:r>
      <w:r>
        <w:rPr>
          <w:rFonts w:hint="eastAsia" w:ascii="仿宋_GB2312" w:hAnsi="仿宋_GB2312" w:eastAsia="仿宋_GB2312" w:cs="仿宋_GB2312"/>
          <w:color w:val="auto"/>
          <w:sz w:val="30"/>
          <w:szCs w:val="30"/>
          <w:lang w:val="en-US" w:eastAsia="zh-CN"/>
        </w:rPr>
        <w:t>七</w:t>
      </w:r>
      <w:r>
        <w:rPr>
          <w:rFonts w:hint="eastAsia" w:ascii="仿宋_GB2312" w:hAnsi="仿宋_GB2312" w:eastAsia="仿宋_GB2312" w:cs="仿宋_GB2312"/>
          <w:color w:val="auto"/>
          <w:sz w:val="30"/>
          <w:szCs w:val="30"/>
        </w:rPr>
        <w:t>条规定的档案和资料；</w:t>
      </w:r>
    </w:p>
    <w:p>
      <w:pPr>
        <w:keepNext w:val="0"/>
        <w:keepLines w:val="0"/>
        <w:pageBreakBefore w:val="0"/>
        <w:widowControl w:val="0"/>
        <w:numPr>
          <w:ilvl w:val="0"/>
          <w:numId w:val="1"/>
        </w:numPr>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物业服务期间配置的属于业主共用的设施设备；</w:t>
      </w:r>
    </w:p>
    <w:p>
      <w:pPr>
        <w:keepNext w:val="0"/>
        <w:keepLines w:val="0"/>
        <w:pageBreakBefore w:val="0"/>
        <w:widowControl w:val="0"/>
        <w:numPr>
          <w:ilvl w:val="0"/>
          <w:numId w:val="1"/>
        </w:numPr>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其他应当移交的资料和财物。</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物业服务企业不得损坏、隐匿、销毁物业资料和财物。</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lang w:val="en-US" w:eastAsia="zh-CN"/>
        </w:rPr>
      </w:pPr>
      <w:r>
        <w:rPr>
          <w:rFonts w:hint="eastAsia" w:ascii="仿宋_GB2312" w:hAnsi="仿宋_GB2312" w:eastAsia="仿宋_GB2312" w:cs="仿宋_GB2312"/>
          <w:color w:val="auto"/>
          <w:sz w:val="30"/>
          <w:szCs w:val="30"/>
          <w:u w:val="none"/>
        </w:rPr>
        <w:t>第</w:t>
      </w:r>
      <w:r>
        <w:rPr>
          <w:rFonts w:hint="eastAsia" w:ascii="仿宋_GB2312" w:hAnsi="仿宋_GB2312" w:eastAsia="仿宋_GB2312" w:cs="仿宋_GB2312"/>
          <w:color w:val="auto"/>
          <w:sz w:val="30"/>
          <w:szCs w:val="30"/>
          <w:u w:val="none"/>
          <w:lang w:val="en-US" w:eastAsia="zh-CN"/>
        </w:rPr>
        <w:t>八十五</w:t>
      </w:r>
      <w:r>
        <w:rPr>
          <w:rFonts w:hint="eastAsia" w:ascii="仿宋_GB2312" w:hAnsi="仿宋_GB2312" w:eastAsia="仿宋_GB2312" w:cs="仿宋_GB2312"/>
          <w:color w:val="auto"/>
          <w:sz w:val="30"/>
          <w:szCs w:val="30"/>
          <w:u w:val="none"/>
        </w:rPr>
        <w:t>条【物业</w:t>
      </w:r>
      <w:r>
        <w:rPr>
          <w:rFonts w:hint="eastAsia" w:ascii="仿宋_GB2312" w:hAnsi="仿宋_GB2312" w:eastAsia="仿宋_GB2312" w:cs="仿宋_GB2312"/>
          <w:color w:val="auto"/>
          <w:sz w:val="30"/>
          <w:szCs w:val="30"/>
          <w:u w:val="none"/>
          <w:lang w:val="en-US" w:eastAsia="zh-CN"/>
        </w:rPr>
        <w:t>合同</w:t>
      </w:r>
      <w:r>
        <w:rPr>
          <w:rFonts w:hint="eastAsia" w:ascii="仿宋_GB2312" w:hAnsi="仿宋_GB2312" w:eastAsia="仿宋_GB2312" w:cs="仿宋_GB2312"/>
          <w:color w:val="auto"/>
          <w:sz w:val="30"/>
          <w:szCs w:val="30"/>
          <w:u w:val="none"/>
        </w:rPr>
        <w:t>纠纷处理】业主</w:t>
      </w:r>
      <w:r>
        <w:rPr>
          <w:rFonts w:hint="eastAsia" w:ascii="仿宋_GB2312" w:hAnsi="仿宋_GB2312" w:eastAsia="仿宋_GB2312" w:cs="仿宋_GB2312"/>
          <w:color w:val="auto"/>
          <w:sz w:val="30"/>
          <w:szCs w:val="30"/>
          <w:u w:val="none"/>
          <w:lang w:val="en-US" w:eastAsia="zh-CN"/>
        </w:rPr>
        <w:t>与</w:t>
      </w:r>
      <w:r>
        <w:rPr>
          <w:rFonts w:hint="eastAsia" w:ascii="仿宋_GB2312" w:hAnsi="仿宋_GB2312" w:eastAsia="仿宋_GB2312" w:cs="仿宋_GB2312"/>
          <w:color w:val="auto"/>
          <w:sz w:val="30"/>
          <w:szCs w:val="30"/>
          <w:u w:val="none"/>
        </w:rPr>
        <w:t>物业服务人</w:t>
      </w:r>
      <w:r>
        <w:rPr>
          <w:rFonts w:hint="eastAsia" w:ascii="仿宋_GB2312" w:hAnsi="仿宋_GB2312" w:eastAsia="仿宋_GB2312" w:cs="仿宋_GB2312"/>
          <w:color w:val="auto"/>
          <w:sz w:val="30"/>
          <w:szCs w:val="30"/>
          <w:u w:val="none"/>
          <w:lang w:val="en-US" w:eastAsia="zh-CN"/>
        </w:rPr>
        <w:t>在合同履行中发生的争议，可以要求物业所在地街道办事处或者乡（镇）人民政府等调解，也可以依法申请仲裁或者提起诉讼。</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lang w:val="en-US" w:eastAsia="zh-CN"/>
        </w:rPr>
      </w:pP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第五章  物业的使用和维护</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shd w:val="clear" w:color="auto" w:fill="auto"/>
        </w:rPr>
      </w:pPr>
      <w:r>
        <w:rPr>
          <w:rFonts w:hint="eastAsia" w:ascii="仿宋_GB2312" w:hAnsi="仿宋_GB2312" w:eastAsia="仿宋_GB2312" w:cs="仿宋_GB2312"/>
          <w:color w:val="auto"/>
          <w:sz w:val="30"/>
          <w:szCs w:val="30"/>
          <w:shd w:val="clear" w:color="auto" w:fill="auto"/>
        </w:rPr>
        <w:t>第</w:t>
      </w:r>
      <w:r>
        <w:rPr>
          <w:rFonts w:hint="eastAsia" w:ascii="仿宋_GB2312" w:hAnsi="仿宋_GB2312" w:eastAsia="仿宋_GB2312" w:cs="仿宋_GB2312"/>
          <w:color w:val="auto"/>
          <w:sz w:val="30"/>
          <w:szCs w:val="30"/>
          <w:shd w:val="clear" w:color="auto" w:fill="auto"/>
          <w:lang w:val="en-US" w:eastAsia="zh-CN"/>
        </w:rPr>
        <w:t>八</w:t>
      </w:r>
      <w:r>
        <w:rPr>
          <w:rFonts w:hint="eastAsia" w:ascii="仿宋_GB2312" w:hAnsi="仿宋_GB2312" w:eastAsia="仿宋_GB2312" w:cs="仿宋_GB2312"/>
          <w:color w:val="auto"/>
          <w:sz w:val="30"/>
          <w:szCs w:val="30"/>
          <w:shd w:val="clear" w:color="auto" w:fill="auto"/>
        </w:rPr>
        <w:t>十六条【物业使用禁止行为】物业使用中不得有下列行为：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lang w:val="en-US" w:eastAsia="zh-CN"/>
        </w:rPr>
      </w:pPr>
      <w:r>
        <w:rPr>
          <w:rFonts w:hint="eastAsia" w:ascii="仿宋_GB2312" w:hAnsi="仿宋_GB2312" w:eastAsia="仿宋_GB2312" w:cs="仿宋_GB2312"/>
          <w:color w:val="auto"/>
          <w:sz w:val="30"/>
          <w:szCs w:val="30"/>
          <w:shd w:val="clear" w:color="auto" w:fill="auto"/>
          <w:lang w:val="en-US" w:eastAsia="zh-CN"/>
        </w:rPr>
        <w:t>（一）擅自变动房屋建筑主体和承重结构或者改变房屋外貌，在外墙体开设、扩大门窗</w:t>
      </w:r>
      <w:r>
        <w:rPr>
          <w:rFonts w:hint="eastAsia" w:ascii="仿宋_GB2312" w:hAnsi="仿宋_GB2312" w:eastAsia="仿宋_GB2312" w:cs="仿宋_GB2312"/>
          <w:color w:val="auto"/>
          <w:sz w:val="30"/>
          <w:szCs w:val="30"/>
          <w:u w:val="none"/>
          <w:lang w:val="en-US" w:eastAsia="zh-CN"/>
        </w:rPr>
        <w:t>或</w:t>
      </w:r>
      <w:r>
        <w:rPr>
          <w:rFonts w:hint="eastAsia" w:ascii="仿宋_GB2312" w:hAnsi="仿宋_GB2312" w:eastAsia="仿宋_GB2312" w:cs="仿宋_GB2312"/>
          <w:color w:val="auto"/>
          <w:sz w:val="30"/>
          <w:szCs w:val="30"/>
          <w:u w:val="none"/>
        </w:rPr>
        <w:t>下挖地下空间；</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（二）擅自占用或者故意毁损共有部分、共用设施设备，擅自移动共用设施设备；</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（三）擅自占用、改造和损坏人民防空工程设施；</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（四）违反法律、法规以及管理规约（临时管理规约），未经有利害关系的业主一致同意，擅自将住宅改变为经营性用房；</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（五）违反有关规定制造、存储、使用和处置爆炸性、毒害性、放射性和腐蚀性物质或者传染病病原体等危险物质；</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lang w:eastAsia="zh-CN"/>
        </w:rPr>
      </w:pPr>
      <w:r>
        <w:rPr>
          <w:rFonts w:hint="eastAsia" w:ascii="仿宋_GB2312" w:hAnsi="仿宋_GB2312" w:eastAsia="仿宋_GB2312" w:cs="仿宋_GB2312"/>
          <w:color w:val="auto"/>
          <w:sz w:val="30"/>
          <w:szCs w:val="30"/>
          <w:u w:val="none"/>
          <w:lang w:val="en-US" w:eastAsia="zh-CN"/>
        </w:rPr>
        <w:t>（六）违反有关规定在建筑物架空层、天井和建筑物内的门厅、疏散通道、安全出口、楼梯间、楼梯间前室、消防电梯前室等影响消防通道畅通的区域停放电动自行车，为电动自行车、电动自行车蓄电池充电;禁止违反安全用电要求乱拉电线和插座为电动自行车、电动自行车蓄电池充电;任意倾倒垃圾、堆放杂物，</w:t>
      </w:r>
      <w:r>
        <w:rPr>
          <w:rFonts w:hint="eastAsia" w:ascii="仿宋_GB2312" w:hAnsi="仿宋_GB2312" w:eastAsia="仿宋_GB2312" w:cs="仿宋_GB2312"/>
          <w:color w:val="auto"/>
          <w:sz w:val="30"/>
          <w:szCs w:val="30"/>
          <w:u w:val="none"/>
        </w:rPr>
        <w:t>占用、堵塞消防通道</w:t>
      </w:r>
      <w:r>
        <w:rPr>
          <w:rFonts w:hint="eastAsia" w:ascii="仿宋_GB2312" w:hAnsi="仿宋_GB2312" w:eastAsia="仿宋_GB2312" w:cs="仿宋_GB2312"/>
          <w:color w:val="auto"/>
          <w:sz w:val="30"/>
          <w:szCs w:val="30"/>
          <w:u w:val="none"/>
          <w:lang w:eastAsia="zh-CN"/>
        </w:rPr>
        <w:t>；</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single"/>
          <w:lang w:val="en-US" w:eastAsia="zh-CN"/>
        </w:rPr>
      </w:pPr>
      <w:r>
        <w:rPr>
          <w:rFonts w:hint="eastAsia" w:ascii="仿宋_GB2312" w:hAnsi="仿宋_GB2312" w:eastAsia="仿宋_GB2312" w:cs="仿宋_GB2312"/>
          <w:color w:val="auto"/>
          <w:sz w:val="30"/>
          <w:szCs w:val="30"/>
          <w:lang w:val="en-US" w:eastAsia="zh-CN"/>
        </w:rPr>
        <w:t>（七）侵占绿地，毁坏花草树木；</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lang w:val="en-US" w:eastAsia="zh-CN"/>
        </w:rPr>
      </w:pPr>
      <w:r>
        <w:rPr>
          <w:rFonts w:hint="eastAsia" w:ascii="仿宋_GB2312" w:hAnsi="仿宋_GB2312" w:eastAsia="仿宋_GB2312" w:cs="仿宋_GB2312"/>
          <w:color w:val="auto"/>
          <w:sz w:val="30"/>
          <w:szCs w:val="30"/>
          <w:u w:val="none"/>
          <w:lang w:val="en-US" w:eastAsia="zh-CN"/>
        </w:rPr>
        <w:t>（八）高空抛物；</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z w:val="30"/>
          <w:szCs w:val="30"/>
          <w:u w:val="none"/>
          <w:lang w:val="en-US" w:eastAsia="zh-CN"/>
        </w:rPr>
        <w:t>（九）饲养动物干扰他人正常生活的；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z w:val="30"/>
          <w:szCs w:val="30"/>
          <w:u w:val="none"/>
          <w:lang w:val="en-US" w:eastAsia="zh-CN"/>
        </w:rPr>
        <w:t>（十）违反噪声污染防治法律、法规规定，制造噪声干扰他人正常生活的；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（十一）任意张贴、涂写、刻画、悬挂等；</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（十二）违反法律、法规以及管理规约（临时管理规约）从事危害公共利益和侵害他人合法权益的其他行为。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发现有上述行为的，业主有权投诉、举报。物业服务人、业主委员会或者物业管理委员会应当劝阻、制止。劝阻、制止无效的，应当及时报告有关部门，有关部门应当依法及时处理。</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八</w:t>
      </w:r>
      <w:r>
        <w:rPr>
          <w:rFonts w:hint="eastAsia" w:ascii="仿宋_GB2312" w:hAnsi="仿宋_GB2312" w:eastAsia="仿宋_GB2312" w:cs="仿宋_GB2312"/>
          <w:color w:val="auto"/>
          <w:sz w:val="30"/>
          <w:szCs w:val="30"/>
        </w:rPr>
        <w:t>十七条【占用挖掘道路和场地要求】</w:t>
      </w:r>
      <w:r>
        <w:rPr>
          <w:rFonts w:hint="eastAsia" w:ascii="仿宋_GB2312" w:hAnsi="仿宋_GB2312" w:eastAsia="仿宋_GB2312" w:cs="仿宋_GB2312"/>
          <w:color w:val="auto"/>
          <w:sz w:val="30"/>
          <w:szCs w:val="30"/>
          <w:lang w:val="en-US" w:eastAsia="zh-CN"/>
        </w:rPr>
        <w:t>单位和个人不得擅自占用、挖掘物业服务区域内的道路、场地，损害业主的共同利益。</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确需临时占用、挖掘道路、场地的，应当征得业主委员会或者物业管理委员会及物业服务人的同意；物业服务人确需临时占用、挖掘道路、场地的，应当征得业主委员会或者物业管理委员会的同意。</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单位和个人应当将临时占用、挖掘的道路、场地，在约定期限内恢复原状。</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八十八</w:t>
      </w:r>
      <w:r>
        <w:rPr>
          <w:rFonts w:hint="eastAsia" w:ascii="仿宋_GB2312" w:hAnsi="仿宋_GB2312" w:eastAsia="仿宋_GB2312" w:cs="仿宋_GB2312"/>
          <w:color w:val="auto"/>
          <w:sz w:val="30"/>
          <w:szCs w:val="30"/>
        </w:rPr>
        <w:t>条【维修养护责任】物业共用部位、共用设施设备维修养护时，相关业主或者物业使用人应予以配合。相关业主或者物业使用人不</w:t>
      </w:r>
      <w:r>
        <w:rPr>
          <w:rFonts w:hint="eastAsia" w:ascii="仿宋_GB2312" w:hAnsi="仿宋_GB2312" w:eastAsia="仿宋_GB2312" w:cs="仿宋_GB2312"/>
          <w:color w:val="auto"/>
          <w:sz w:val="30"/>
          <w:szCs w:val="30"/>
          <w:lang w:val="en-US" w:eastAsia="zh-CN"/>
        </w:rPr>
        <w:t>予</w:t>
      </w:r>
      <w:r>
        <w:rPr>
          <w:rFonts w:hint="eastAsia" w:ascii="仿宋_GB2312" w:hAnsi="仿宋_GB2312" w:eastAsia="仿宋_GB2312" w:cs="仿宋_GB2312"/>
          <w:color w:val="auto"/>
          <w:sz w:val="30"/>
          <w:szCs w:val="30"/>
        </w:rPr>
        <w:t>配合造成其他业主和物业服务</w:t>
      </w:r>
      <w:r>
        <w:rPr>
          <w:rFonts w:hint="eastAsia" w:ascii="仿宋_GB2312" w:hAnsi="仿宋_GB2312" w:eastAsia="仿宋_GB2312" w:cs="仿宋_GB2312"/>
          <w:color w:val="auto"/>
          <w:sz w:val="30"/>
          <w:szCs w:val="30"/>
          <w:lang w:val="en-US" w:eastAsia="zh-CN"/>
        </w:rPr>
        <w:t>人</w:t>
      </w:r>
      <w:r>
        <w:rPr>
          <w:rFonts w:hint="eastAsia" w:ascii="仿宋_GB2312" w:hAnsi="仿宋_GB2312" w:eastAsia="仿宋_GB2312" w:cs="仿宋_GB2312"/>
          <w:color w:val="auto"/>
          <w:sz w:val="30"/>
          <w:szCs w:val="30"/>
        </w:rPr>
        <w:t>损失的，</w:t>
      </w:r>
      <w:r>
        <w:rPr>
          <w:rFonts w:hint="eastAsia" w:ascii="仿宋_GB2312" w:hAnsi="仿宋_GB2312" w:eastAsia="仿宋_GB2312" w:cs="仿宋_GB2312"/>
          <w:color w:val="auto"/>
          <w:sz w:val="30"/>
          <w:szCs w:val="30"/>
          <w:lang w:val="en-US" w:eastAsia="zh-CN"/>
        </w:rPr>
        <w:t>依法</w:t>
      </w:r>
      <w:r>
        <w:rPr>
          <w:rFonts w:hint="eastAsia" w:ascii="仿宋_GB2312" w:hAnsi="仿宋_GB2312" w:eastAsia="仿宋_GB2312" w:cs="仿宋_GB2312"/>
          <w:color w:val="auto"/>
          <w:sz w:val="30"/>
          <w:szCs w:val="30"/>
        </w:rPr>
        <w:t>承担赔偿责任。因维修养护物业共有部分、共用设施设备，造成相关业主的专有部分、专用设施设备损坏损失的，责任人应当</w:t>
      </w:r>
      <w:r>
        <w:rPr>
          <w:rFonts w:hint="eastAsia" w:ascii="仿宋_GB2312" w:hAnsi="仿宋_GB2312" w:eastAsia="仿宋_GB2312" w:cs="仿宋_GB2312"/>
          <w:color w:val="auto"/>
          <w:sz w:val="30"/>
          <w:szCs w:val="30"/>
          <w:lang w:val="en-US" w:eastAsia="zh-CN"/>
        </w:rPr>
        <w:t>依法</w:t>
      </w:r>
      <w:r>
        <w:rPr>
          <w:rFonts w:hint="eastAsia" w:ascii="仿宋_GB2312" w:hAnsi="仿宋_GB2312" w:eastAsia="仿宋_GB2312" w:cs="仿宋_GB2312"/>
          <w:color w:val="auto"/>
          <w:sz w:val="30"/>
          <w:szCs w:val="30"/>
        </w:rPr>
        <w:t>承担赔偿责任。</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八十九</w:t>
      </w:r>
      <w:r>
        <w:rPr>
          <w:rFonts w:hint="eastAsia" w:ascii="仿宋_GB2312" w:hAnsi="仿宋_GB2312" w:eastAsia="仿宋_GB2312" w:cs="仿宋_GB2312"/>
          <w:color w:val="auto"/>
          <w:sz w:val="30"/>
          <w:szCs w:val="30"/>
        </w:rPr>
        <w:t>条【装饰装修要求】</w:t>
      </w:r>
      <w:r>
        <w:rPr>
          <w:rFonts w:hint="eastAsia" w:ascii="仿宋_GB2312" w:hAnsi="仿宋_GB2312" w:eastAsia="仿宋_GB2312" w:cs="仿宋_GB2312"/>
          <w:color w:val="auto"/>
          <w:sz w:val="30"/>
          <w:szCs w:val="30"/>
          <w:lang w:val="en-US" w:eastAsia="zh-CN"/>
        </w:rPr>
        <w:t>业主装饰装修房屋，应当遵守房屋装饰装修和房屋安全使用的规定、管理规约（临时管理规约），并告知物业服务人。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物业服务人应当书面告知业主房屋装饰装修中的禁止行为和注意事项，并对房屋装修装饰施工进行监督。</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业主违反房屋装修装饰规定、管理规约（临时管理规约）的，物业服务人应当予以制止。业主拒不改正或者已造成损害后果的，物业服务人应当报告有关部门依法处理；造成其他业主损失或者对公共利益造成损害后果的，责任人应当依法承担赔偿责任。</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九十</w:t>
      </w:r>
      <w:r>
        <w:rPr>
          <w:rFonts w:hint="eastAsia" w:ascii="仿宋_GB2312" w:hAnsi="仿宋_GB2312" w:eastAsia="仿宋_GB2312" w:cs="仿宋_GB2312"/>
          <w:color w:val="auto"/>
          <w:sz w:val="30"/>
          <w:szCs w:val="30"/>
        </w:rPr>
        <w:t>条【车位车库管理】</w:t>
      </w:r>
      <w:r>
        <w:rPr>
          <w:rFonts w:hint="eastAsia" w:ascii="仿宋_GB2312" w:hAnsi="仿宋_GB2312" w:eastAsia="仿宋_GB2312" w:cs="仿宋_GB2312"/>
          <w:color w:val="auto"/>
          <w:sz w:val="30"/>
          <w:szCs w:val="30"/>
          <w:lang w:val="en-US" w:eastAsia="zh-CN"/>
        </w:rPr>
        <w:t>物业服务区域内，规划用于停放机动车辆的车位、车库，应当通过出售、附赠、出租等方式首先满足业主的需要。</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占用物业服务区域内业主共有道路、场地停放机动车辆的，由业主共同决定是否收取场地占用费、收取标准和用途等。决定收取机动车辆场地占用费的，收取的场地占用费属于全体业主共有，业主委员会或者物业管理委员会可以委托物业服务人代为收取。</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停车服务费收费标准，由业主与物业服务人按照本省和本市物业服务区域停车服务收费有关政策规定，在停车服务合同中约定。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机动车辆停放服务费、机动车辆场地占用费的收取标准应当在物业服务区域内公示。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九十一</w:t>
      </w:r>
      <w:r>
        <w:rPr>
          <w:rFonts w:hint="eastAsia" w:ascii="仿宋_GB2312" w:hAnsi="仿宋_GB2312" w:eastAsia="仿宋_GB2312" w:cs="仿宋_GB2312"/>
          <w:color w:val="auto"/>
          <w:sz w:val="30"/>
          <w:szCs w:val="30"/>
        </w:rPr>
        <w:t>条【</w:t>
      </w:r>
      <w:r>
        <w:rPr>
          <w:rFonts w:hint="eastAsia" w:ascii="仿宋_GB2312" w:hAnsi="仿宋_GB2312" w:eastAsia="仿宋_GB2312" w:cs="仿宋_GB2312"/>
          <w:color w:val="auto"/>
          <w:sz w:val="30"/>
          <w:szCs w:val="30"/>
          <w:lang w:val="en-US" w:eastAsia="zh-CN"/>
        </w:rPr>
        <w:t>人防工程</w:t>
      </w:r>
      <w:r>
        <w:rPr>
          <w:rFonts w:hint="eastAsia" w:ascii="仿宋_GB2312" w:hAnsi="仿宋_GB2312" w:eastAsia="仿宋_GB2312" w:cs="仿宋_GB2312"/>
          <w:color w:val="auto"/>
          <w:sz w:val="30"/>
          <w:szCs w:val="30"/>
        </w:rPr>
        <w:t>管理】物业服务区域内依法配建的人民防空工程，应当按照设计文件在实地标注。</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物业服务区域内依法配建的人民防空工程平时用作停车位的，应当优先向业主出租，不得出售、附赠。</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u w:val="none"/>
        </w:rPr>
        <w:t>第</w:t>
      </w:r>
      <w:r>
        <w:rPr>
          <w:rFonts w:hint="eastAsia" w:ascii="仿宋_GB2312" w:hAnsi="仿宋_GB2312" w:eastAsia="仿宋_GB2312" w:cs="仿宋_GB2312"/>
          <w:color w:val="auto"/>
          <w:sz w:val="30"/>
          <w:szCs w:val="30"/>
          <w:u w:val="none"/>
          <w:lang w:val="en-US" w:eastAsia="zh-CN"/>
        </w:rPr>
        <w:t>九十二</w:t>
      </w:r>
      <w:r>
        <w:rPr>
          <w:rFonts w:hint="eastAsia" w:ascii="仿宋_GB2312" w:hAnsi="仿宋_GB2312" w:eastAsia="仿宋_GB2312" w:cs="仿宋_GB2312"/>
          <w:color w:val="auto"/>
          <w:sz w:val="30"/>
          <w:szCs w:val="30"/>
          <w:u w:val="none"/>
        </w:rPr>
        <w:t>条【公共部位收益】建设单位、物业服务人利用物业服务区域内共有部分、共用设施设备进行经营的，应当</w:t>
      </w:r>
      <w:r>
        <w:rPr>
          <w:rFonts w:hint="eastAsia" w:ascii="仿宋_GB2312" w:hAnsi="仿宋_GB2312" w:eastAsia="仿宋_GB2312" w:cs="仿宋_GB2312"/>
          <w:color w:val="auto"/>
          <w:sz w:val="30"/>
          <w:szCs w:val="30"/>
          <w:u w:val="none"/>
          <w:lang w:val="en-US" w:eastAsia="zh-CN"/>
        </w:rPr>
        <w:t>经业主共同决定</w:t>
      </w:r>
      <w:r>
        <w:rPr>
          <w:rFonts w:hint="eastAsia" w:ascii="仿宋_GB2312" w:hAnsi="仿宋_GB2312" w:eastAsia="仿宋_GB2312" w:cs="仿宋_GB2312"/>
          <w:color w:val="auto"/>
          <w:sz w:val="30"/>
          <w:szCs w:val="30"/>
          <w:u w:val="none"/>
        </w:rPr>
        <w:t>，所得收益在扣除</w:t>
      </w:r>
      <w:r>
        <w:rPr>
          <w:rFonts w:hint="eastAsia" w:ascii="仿宋_GB2312" w:hAnsi="仿宋_GB2312" w:eastAsia="仿宋_GB2312" w:cs="仿宋_GB2312"/>
          <w:color w:val="auto"/>
          <w:sz w:val="30"/>
          <w:szCs w:val="30"/>
          <w:u w:val="none"/>
          <w:lang w:val="en-US" w:eastAsia="zh-CN"/>
        </w:rPr>
        <w:t>合理</w:t>
      </w:r>
      <w:r>
        <w:rPr>
          <w:rFonts w:hint="eastAsia" w:ascii="仿宋_GB2312" w:hAnsi="仿宋_GB2312" w:eastAsia="仿宋_GB2312" w:cs="仿宋_GB2312"/>
          <w:color w:val="auto"/>
          <w:sz w:val="30"/>
          <w:szCs w:val="30"/>
          <w:u w:val="none"/>
        </w:rPr>
        <w:t>成本</w:t>
      </w:r>
      <w:r>
        <w:rPr>
          <w:rFonts w:hint="eastAsia" w:ascii="仿宋_GB2312" w:hAnsi="仿宋_GB2312" w:eastAsia="仿宋_GB2312" w:cs="仿宋_GB2312"/>
          <w:color w:val="auto"/>
          <w:sz w:val="30"/>
          <w:szCs w:val="30"/>
          <w:u w:val="none"/>
          <w:lang w:val="en-US" w:eastAsia="zh-CN"/>
        </w:rPr>
        <w:t>之</w:t>
      </w:r>
      <w:r>
        <w:rPr>
          <w:rFonts w:hint="eastAsia" w:ascii="仿宋_GB2312" w:hAnsi="仿宋_GB2312" w:eastAsia="仿宋_GB2312" w:cs="仿宋_GB2312"/>
          <w:color w:val="auto"/>
          <w:sz w:val="30"/>
          <w:szCs w:val="30"/>
          <w:u w:val="none"/>
        </w:rPr>
        <w:t>后</w:t>
      </w:r>
      <w:r>
        <w:rPr>
          <w:rFonts w:hint="eastAsia" w:ascii="仿宋_GB2312" w:hAnsi="仿宋_GB2312" w:eastAsia="仿宋_GB2312" w:cs="仿宋_GB2312"/>
          <w:color w:val="auto"/>
          <w:sz w:val="30"/>
          <w:szCs w:val="30"/>
          <w:u w:val="none"/>
          <w:lang w:eastAsia="zh-CN"/>
        </w:rPr>
        <w:t>，</w:t>
      </w:r>
      <w:r>
        <w:rPr>
          <w:rFonts w:hint="eastAsia" w:ascii="仿宋_GB2312" w:hAnsi="仿宋_GB2312" w:eastAsia="仿宋_GB2312" w:cs="仿宋_GB2312"/>
          <w:color w:val="auto"/>
          <w:sz w:val="30"/>
          <w:szCs w:val="30"/>
          <w:u w:val="none"/>
        </w:rPr>
        <w:t>属业主共有</w:t>
      </w:r>
      <w:r>
        <w:rPr>
          <w:rFonts w:hint="eastAsia" w:ascii="仿宋_GB2312" w:hAnsi="仿宋_GB2312" w:eastAsia="仿宋_GB2312" w:cs="仿宋_GB2312"/>
          <w:color w:val="auto"/>
          <w:sz w:val="30"/>
          <w:szCs w:val="30"/>
          <w:u w:val="none"/>
          <w:lang w:eastAsia="zh-CN"/>
        </w:rPr>
        <w:t>，</w:t>
      </w:r>
      <w:r>
        <w:rPr>
          <w:rFonts w:hint="eastAsia" w:ascii="仿宋_GB2312" w:hAnsi="仿宋_GB2312" w:eastAsia="仿宋_GB2312" w:cs="仿宋_GB2312"/>
          <w:color w:val="auto"/>
          <w:sz w:val="30"/>
          <w:szCs w:val="30"/>
          <w:u w:val="none"/>
          <w:lang w:val="en-US" w:eastAsia="zh-CN"/>
        </w:rPr>
        <w:t>相关收益要单独建账，收支情况</w:t>
      </w:r>
      <w:r>
        <w:rPr>
          <w:rFonts w:hint="eastAsia" w:ascii="仿宋_GB2312" w:hAnsi="仿宋_GB2312" w:eastAsia="仿宋_GB2312" w:cs="仿宋_GB2312"/>
          <w:color w:val="auto"/>
          <w:sz w:val="30"/>
          <w:szCs w:val="30"/>
          <w:u w:val="none"/>
        </w:rPr>
        <w:t>在物业服务区域内显著位置如实公示并及时更新</w:t>
      </w:r>
      <w:r>
        <w:rPr>
          <w:rFonts w:hint="eastAsia" w:ascii="仿宋_GB2312" w:hAnsi="仿宋_GB2312" w:eastAsia="仿宋_GB2312" w:cs="仿宋_GB2312"/>
          <w:color w:val="auto"/>
          <w:sz w:val="30"/>
          <w:szCs w:val="30"/>
          <w:u w:val="none"/>
          <w:lang w:eastAsia="zh-CN"/>
        </w:rPr>
        <w:t>，</w:t>
      </w:r>
      <w:r>
        <w:rPr>
          <w:rFonts w:hint="eastAsia" w:ascii="仿宋_GB2312" w:hAnsi="仿宋_GB2312" w:eastAsia="仿宋_GB2312" w:cs="仿宋_GB2312"/>
          <w:color w:val="auto"/>
          <w:sz w:val="30"/>
          <w:szCs w:val="30"/>
          <w:u w:val="none"/>
          <w:lang w:val="en-US" w:eastAsia="zh-CN"/>
        </w:rPr>
        <w:t>单位和个人不得擅自挪用和侵占</w:t>
      </w:r>
      <w:r>
        <w:rPr>
          <w:rFonts w:hint="eastAsia" w:ascii="仿宋_GB2312" w:hAnsi="仿宋_GB2312" w:eastAsia="仿宋_GB2312" w:cs="仿宋_GB2312"/>
          <w:color w:val="auto"/>
          <w:sz w:val="30"/>
          <w:szCs w:val="30"/>
          <w:u w:val="none"/>
        </w:rPr>
        <w:t>。</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建设单位、前期物业服务人利用共有部分、共用设施设备进行经营的收益应当主要用于补充维修资金，并按季度补充维修资金，补充比例应当高于经营收益的百分之五十。</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业主委员会或者物业管理委员会可以聘请专业机构对公共收益的收支情况进行审计。审计结果应当向全体业主公告，审计费用从公共收益中支出。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highlight w:val="none"/>
        </w:rPr>
      </w:pP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黑体" w:hAnsi="黑体" w:eastAsia="黑体" w:cs="黑体"/>
          <w:b w:val="0"/>
          <w:bCs/>
          <w:color w:val="auto"/>
          <w:sz w:val="30"/>
          <w:szCs w:val="30"/>
          <w:highlight w:val="none"/>
        </w:rPr>
      </w:pPr>
      <w:r>
        <w:rPr>
          <w:rFonts w:hint="eastAsia" w:ascii="黑体" w:hAnsi="黑体" w:eastAsia="黑体" w:cs="黑体"/>
          <w:b w:val="0"/>
          <w:bCs/>
          <w:color w:val="auto"/>
          <w:sz w:val="30"/>
          <w:szCs w:val="30"/>
          <w:highlight w:val="none"/>
        </w:rPr>
        <w:t>第六章</w:t>
      </w:r>
      <w:r>
        <w:rPr>
          <w:rFonts w:hint="eastAsia" w:ascii="黑体" w:hAnsi="黑体" w:eastAsia="黑体" w:cs="黑体"/>
          <w:b w:val="0"/>
          <w:bCs/>
          <w:color w:val="auto"/>
          <w:sz w:val="30"/>
          <w:szCs w:val="30"/>
          <w:highlight w:val="none"/>
          <w:lang w:val="en-US" w:eastAsia="zh-CN"/>
        </w:rPr>
        <w:t xml:space="preserve"> </w:t>
      </w:r>
      <w:r>
        <w:rPr>
          <w:rFonts w:hint="eastAsia" w:ascii="黑体" w:hAnsi="黑体" w:eastAsia="黑体" w:cs="黑体"/>
          <w:b w:val="0"/>
          <w:bCs/>
          <w:color w:val="auto"/>
          <w:sz w:val="30"/>
          <w:szCs w:val="30"/>
          <w:highlight w:val="none"/>
        </w:rPr>
        <w:t>专项维修资金的管理和使用</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第</w:t>
      </w:r>
      <w:r>
        <w:rPr>
          <w:rFonts w:hint="eastAsia" w:ascii="仿宋_GB2312" w:hAnsi="仿宋_GB2312" w:eastAsia="仿宋_GB2312" w:cs="仿宋_GB2312"/>
          <w:color w:val="auto"/>
          <w:sz w:val="30"/>
          <w:szCs w:val="30"/>
          <w:highlight w:val="none"/>
          <w:lang w:val="en-US" w:eastAsia="zh-CN"/>
        </w:rPr>
        <w:t>九十三</w:t>
      </w:r>
      <w:r>
        <w:rPr>
          <w:rFonts w:hint="eastAsia" w:ascii="仿宋_GB2312" w:hAnsi="仿宋_GB2312" w:eastAsia="仿宋_GB2312" w:cs="仿宋_GB2312"/>
          <w:color w:val="auto"/>
          <w:sz w:val="30"/>
          <w:szCs w:val="30"/>
          <w:highlight w:val="none"/>
        </w:rPr>
        <w:t>条【专项维修资金】建设单位和业主应当依照有关规定缴存维修资金。未按照规定缴存首期维修资金的，建设单位不得将房屋交付买受人。建设单位、业主在申请不动产权登记或者抵押登记时，应当同时向不动产登记机构提供已足额缴纳维修资金的相关凭证。</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第</w:t>
      </w:r>
      <w:r>
        <w:rPr>
          <w:rFonts w:hint="eastAsia" w:ascii="仿宋_GB2312" w:hAnsi="仿宋_GB2312" w:eastAsia="仿宋_GB2312" w:cs="仿宋_GB2312"/>
          <w:color w:val="auto"/>
          <w:sz w:val="30"/>
          <w:szCs w:val="30"/>
          <w:highlight w:val="none"/>
          <w:lang w:val="en-US" w:eastAsia="zh-CN"/>
        </w:rPr>
        <w:t>九十四</w:t>
      </w:r>
      <w:r>
        <w:rPr>
          <w:rFonts w:hint="eastAsia" w:ascii="仿宋_GB2312" w:hAnsi="仿宋_GB2312" w:eastAsia="仿宋_GB2312" w:cs="仿宋_GB2312"/>
          <w:color w:val="auto"/>
          <w:sz w:val="30"/>
          <w:szCs w:val="30"/>
          <w:highlight w:val="none"/>
        </w:rPr>
        <w:t>条【专项维修资金</w:t>
      </w:r>
      <w:r>
        <w:rPr>
          <w:rFonts w:hint="eastAsia" w:ascii="仿宋_GB2312" w:hAnsi="仿宋_GB2312" w:eastAsia="仿宋_GB2312" w:cs="仿宋_GB2312"/>
          <w:color w:val="auto"/>
          <w:sz w:val="30"/>
          <w:szCs w:val="30"/>
          <w:highlight w:val="none"/>
          <w:lang w:val="en-US" w:eastAsia="zh-CN"/>
        </w:rPr>
        <w:t>归属</w:t>
      </w:r>
      <w:r>
        <w:rPr>
          <w:rFonts w:hint="eastAsia" w:ascii="仿宋_GB2312" w:hAnsi="仿宋_GB2312" w:eastAsia="仿宋_GB2312" w:cs="仿宋_GB2312"/>
          <w:color w:val="auto"/>
          <w:sz w:val="30"/>
          <w:szCs w:val="30"/>
          <w:highlight w:val="none"/>
        </w:rPr>
        <w:t>】业主缴存的维修资金属于全体业主所有；从公有住房售房款中提取的维修资金属于公有住房售房单位所有。</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第九十五条</w:t>
      </w:r>
      <w:r>
        <w:rPr>
          <w:rFonts w:hint="eastAsia" w:ascii="仿宋_GB2312" w:hAnsi="仿宋_GB2312" w:eastAsia="仿宋_GB2312" w:cs="仿宋_GB2312"/>
          <w:color w:val="auto"/>
          <w:sz w:val="30"/>
          <w:szCs w:val="30"/>
          <w:highlight w:val="none"/>
        </w:rPr>
        <w:t>【专项维修资金</w:t>
      </w:r>
      <w:r>
        <w:rPr>
          <w:rFonts w:hint="eastAsia" w:ascii="仿宋_GB2312" w:hAnsi="仿宋_GB2312" w:eastAsia="仿宋_GB2312" w:cs="仿宋_GB2312"/>
          <w:color w:val="auto"/>
          <w:sz w:val="30"/>
          <w:szCs w:val="30"/>
          <w:highlight w:val="none"/>
          <w:lang w:val="en-US" w:eastAsia="zh-CN"/>
        </w:rPr>
        <w:t>管理</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维修资金的管理，实行专户存储、专款专用、所有权人决策、政府监督的原则。</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业主大会成立前，维修资金由县（区）住房和城乡建设主管部门代行管理。业主大会成立后，经业主共同决定后，选择自行管理或者代行管理。选择自行管理维修资金的，应当在银行设立维修资金账户，接受县（区）住房和城乡建设主管部门的监督，并由业主委员会定期在物业服务区域内显著位置公示维修资金的管理和使用情况。单位和个人不得擅自挪用或者侵占维修资金。</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第九十六条</w:t>
      </w:r>
      <w:r>
        <w:rPr>
          <w:rFonts w:hint="eastAsia" w:ascii="仿宋_GB2312" w:hAnsi="仿宋_GB2312" w:eastAsia="仿宋_GB2312" w:cs="仿宋_GB2312"/>
          <w:color w:val="auto"/>
          <w:sz w:val="30"/>
          <w:szCs w:val="30"/>
          <w:highlight w:val="none"/>
        </w:rPr>
        <w:t>【专项维修资金</w:t>
      </w:r>
      <w:r>
        <w:rPr>
          <w:rFonts w:hint="eastAsia" w:ascii="仿宋_GB2312" w:hAnsi="仿宋_GB2312" w:eastAsia="仿宋_GB2312" w:cs="仿宋_GB2312"/>
          <w:color w:val="auto"/>
          <w:sz w:val="30"/>
          <w:szCs w:val="30"/>
          <w:highlight w:val="none"/>
          <w:lang w:val="en-US" w:eastAsia="zh-CN"/>
        </w:rPr>
        <w:t>使用</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维修资金划转业主大会管理前，需要使用的，由物业服务人或者相关业主提出使用建议，经业主共同决定后，依照维修资金管理相关规定，向县（区）住房和城乡建设主管部门申请审核列支。</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维修资金划转业主大会管理后，需要使用的，由物业服务人提出使用方案，经业主共同决定后，业主委员会依照维修资金管理相关规定，报县（区）住房和城乡建设主管部门审查通过后，向专户管理银行发出划转维修资金的通知。</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已售公有住房的维修改造，可以申请使用公有住房维修资金或者公有住房出售资金进行维修改造。</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z w:val="30"/>
          <w:szCs w:val="30"/>
          <w:u w:val="none"/>
        </w:rPr>
        <w:t>第</w:t>
      </w:r>
      <w:r>
        <w:rPr>
          <w:rFonts w:hint="eastAsia" w:ascii="仿宋_GB2312" w:hAnsi="仿宋_GB2312" w:eastAsia="仿宋_GB2312" w:cs="仿宋_GB2312"/>
          <w:color w:val="auto"/>
          <w:sz w:val="30"/>
          <w:szCs w:val="30"/>
          <w:u w:val="none"/>
          <w:lang w:val="en-US" w:eastAsia="zh-CN"/>
        </w:rPr>
        <w:t>九十七</w:t>
      </w:r>
      <w:r>
        <w:rPr>
          <w:rFonts w:hint="eastAsia" w:ascii="仿宋_GB2312" w:hAnsi="仿宋_GB2312" w:eastAsia="仿宋_GB2312" w:cs="仿宋_GB2312"/>
          <w:color w:val="auto"/>
          <w:sz w:val="30"/>
          <w:szCs w:val="30"/>
          <w:u w:val="none"/>
        </w:rPr>
        <w:t>条【专项维修资金</w:t>
      </w:r>
      <w:r>
        <w:rPr>
          <w:rFonts w:hint="eastAsia" w:ascii="仿宋_GB2312" w:hAnsi="仿宋_GB2312" w:eastAsia="仿宋_GB2312" w:cs="仿宋_GB2312"/>
          <w:color w:val="auto"/>
          <w:sz w:val="30"/>
          <w:szCs w:val="30"/>
          <w:u w:val="none"/>
          <w:lang w:val="en-US" w:eastAsia="zh-CN"/>
        </w:rPr>
        <w:t>不</w:t>
      </w:r>
      <w:r>
        <w:rPr>
          <w:rFonts w:hint="eastAsia" w:ascii="仿宋_GB2312" w:hAnsi="仿宋_GB2312" w:eastAsia="仿宋_GB2312" w:cs="仿宋_GB2312"/>
          <w:color w:val="auto"/>
          <w:sz w:val="30"/>
          <w:szCs w:val="30"/>
          <w:u w:val="none"/>
        </w:rPr>
        <w:t>适用</w:t>
      </w:r>
      <w:r>
        <w:rPr>
          <w:rFonts w:hint="eastAsia" w:ascii="仿宋_GB2312" w:hAnsi="仿宋_GB2312" w:eastAsia="仿宋_GB2312" w:cs="仿宋_GB2312"/>
          <w:color w:val="auto"/>
          <w:sz w:val="30"/>
          <w:szCs w:val="30"/>
          <w:u w:val="none"/>
          <w:lang w:val="en-US" w:eastAsia="zh-CN"/>
        </w:rPr>
        <w:t>情形</w:t>
      </w:r>
      <w:r>
        <w:rPr>
          <w:rFonts w:hint="eastAsia" w:ascii="仿宋_GB2312" w:hAnsi="仿宋_GB2312" w:eastAsia="仿宋_GB2312" w:cs="仿宋_GB2312"/>
          <w:color w:val="auto"/>
          <w:sz w:val="30"/>
          <w:szCs w:val="30"/>
          <w:u w:val="none"/>
        </w:rPr>
        <w:t>】下列费用不得从专项维修资金中列支：</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z w:val="30"/>
          <w:szCs w:val="30"/>
          <w:u w:val="none"/>
        </w:rPr>
        <w:t>(一)依法应当由建设单位或者施工单位承担的住宅共用部位、共用设施设备维修、更新和改造费用；</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z w:val="30"/>
          <w:szCs w:val="30"/>
          <w:u w:val="none"/>
        </w:rPr>
        <w:t>(二)依法应当由相关单位承担的供水、供电、供气、供热、通讯、有线电视等管线和设施设备的维修、养护费用；</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z w:val="30"/>
          <w:szCs w:val="30"/>
          <w:u w:val="none"/>
        </w:rPr>
        <w:t>(三)应当由当事人承担的因人为损坏住宅共用部位、共用设施设备所需的修复费用；</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z w:val="30"/>
          <w:szCs w:val="30"/>
          <w:u w:val="none"/>
        </w:rPr>
        <w:t>(四)根据物业服务合同约定，应当由物业服务企业承担的住宅共用部位、共用设施设备的维修和养护费用。</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u w:val="none"/>
          <w:lang w:val="en-US" w:eastAsia="zh-CN"/>
        </w:rPr>
        <w:t>九十八</w:t>
      </w:r>
      <w:r>
        <w:rPr>
          <w:rFonts w:hint="eastAsia" w:ascii="仿宋_GB2312" w:hAnsi="仿宋_GB2312" w:eastAsia="仿宋_GB2312" w:cs="仿宋_GB2312"/>
          <w:color w:val="auto"/>
          <w:sz w:val="30"/>
          <w:szCs w:val="30"/>
          <w:u w:val="none"/>
        </w:rPr>
        <w:t>条【专项维修资金应急使用】物业保修期限届满后，</w:t>
      </w:r>
      <w:r>
        <w:rPr>
          <w:rFonts w:hint="eastAsia" w:ascii="仿宋_GB2312" w:hAnsi="仿宋_GB2312" w:eastAsia="仿宋_GB2312" w:cs="仿宋_GB2312"/>
          <w:color w:val="auto"/>
          <w:sz w:val="30"/>
          <w:szCs w:val="30"/>
          <w:lang w:val="en-US" w:eastAsia="zh-CN"/>
        </w:rPr>
        <w:t>住宅共用部位、共用设施设备</w:t>
      </w:r>
      <w:r>
        <w:rPr>
          <w:rFonts w:hint="eastAsia" w:ascii="仿宋_GB2312" w:hAnsi="仿宋_GB2312" w:eastAsia="仿宋_GB2312" w:cs="仿宋_GB2312"/>
          <w:color w:val="auto"/>
          <w:sz w:val="30"/>
          <w:szCs w:val="30"/>
          <w:u w:val="none"/>
          <w:lang w:val="en-US" w:eastAsia="zh-CN"/>
        </w:rPr>
        <w:t>发生下列危及人身财产、房屋使用安全等紧急情况，可以使用应急程序进行维修和更新、改造</w:t>
      </w:r>
      <w:r>
        <w:rPr>
          <w:rFonts w:hint="eastAsia" w:ascii="仿宋_GB2312" w:hAnsi="仿宋_GB2312" w:eastAsia="仿宋_GB2312" w:cs="仿宋_GB2312"/>
          <w:color w:val="auto"/>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（一）电梯故障；</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（二）消防设施故障；</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（三）屋顶、外墙渗漏；</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（四）二次供水水泵运行中断；</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（五）排水设施堵塞、爆裂；</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（六）楼体外立面存在脱落危险；</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（七）其他危及人身财产、房屋使用安全的紧急情况。</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使用应急程序时按照以下规定列支住宅专项维修资金:</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z w:val="30"/>
          <w:szCs w:val="30"/>
          <w:u w:val="none"/>
        </w:rPr>
        <w:t>住宅专项维修资金划转业主大会管理前,物业服务企业或者相关业主持有关材料,向所在地县</w:t>
      </w:r>
      <w:r>
        <w:rPr>
          <w:rFonts w:hint="eastAsia" w:ascii="仿宋_GB2312" w:hAnsi="仿宋_GB2312" w:eastAsia="仿宋_GB2312" w:cs="仿宋_GB2312"/>
          <w:color w:val="auto"/>
          <w:sz w:val="30"/>
          <w:szCs w:val="30"/>
          <w:u w:val="none"/>
          <w:lang w:eastAsia="zh-CN"/>
        </w:rPr>
        <w:t>（</w:t>
      </w:r>
      <w:r>
        <w:rPr>
          <w:rFonts w:hint="eastAsia" w:ascii="仿宋_GB2312" w:hAnsi="仿宋_GB2312" w:eastAsia="仿宋_GB2312" w:cs="仿宋_GB2312"/>
          <w:color w:val="auto"/>
          <w:sz w:val="30"/>
          <w:szCs w:val="30"/>
          <w:u w:val="none"/>
          <w:lang w:val="en-US" w:eastAsia="zh-CN"/>
        </w:rPr>
        <w:t>区</w:t>
      </w:r>
      <w:r>
        <w:rPr>
          <w:rFonts w:hint="eastAsia" w:ascii="仿宋_GB2312" w:hAnsi="仿宋_GB2312" w:eastAsia="仿宋_GB2312" w:cs="仿宋_GB2312"/>
          <w:color w:val="auto"/>
          <w:sz w:val="30"/>
          <w:szCs w:val="30"/>
          <w:u w:val="none"/>
          <w:lang w:eastAsia="zh-CN"/>
        </w:rPr>
        <w:t>）</w:t>
      </w:r>
      <w:r>
        <w:rPr>
          <w:rFonts w:hint="eastAsia" w:ascii="仿宋_GB2312" w:hAnsi="仿宋_GB2312" w:eastAsia="仿宋_GB2312" w:cs="仿宋_GB2312"/>
          <w:color w:val="auto"/>
          <w:sz w:val="30"/>
          <w:szCs w:val="30"/>
          <w:u w:val="none"/>
          <w:lang w:val="en-US" w:eastAsia="zh-CN"/>
        </w:rPr>
        <w:t>住房和城乡建设</w:t>
      </w:r>
      <w:r>
        <w:rPr>
          <w:rFonts w:hint="eastAsia" w:ascii="仿宋_GB2312" w:hAnsi="仿宋_GB2312" w:eastAsia="仿宋_GB2312" w:cs="仿宋_GB2312"/>
          <w:color w:val="auto"/>
          <w:sz w:val="30"/>
          <w:szCs w:val="30"/>
          <w:u w:val="none"/>
        </w:rPr>
        <w:t>部门申请列支:其中,动用公有住房住宅专项维修资金的,向负责管理公有住房住宅专项维修资金的部门申请列支;县</w:t>
      </w:r>
      <w:r>
        <w:rPr>
          <w:rFonts w:hint="eastAsia" w:ascii="仿宋_GB2312" w:hAnsi="仿宋_GB2312" w:eastAsia="仿宋_GB2312" w:cs="仿宋_GB2312"/>
          <w:color w:val="auto"/>
          <w:sz w:val="30"/>
          <w:szCs w:val="30"/>
          <w:u w:val="none"/>
          <w:lang w:eastAsia="zh-CN"/>
        </w:rPr>
        <w:t>（</w:t>
      </w:r>
      <w:r>
        <w:rPr>
          <w:rFonts w:hint="eastAsia" w:ascii="仿宋_GB2312" w:hAnsi="仿宋_GB2312" w:eastAsia="仿宋_GB2312" w:cs="仿宋_GB2312"/>
          <w:color w:val="auto"/>
          <w:sz w:val="30"/>
          <w:szCs w:val="30"/>
          <w:u w:val="none"/>
          <w:lang w:val="en-US" w:eastAsia="zh-CN"/>
        </w:rPr>
        <w:t>区</w:t>
      </w:r>
      <w:r>
        <w:rPr>
          <w:rFonts w:hint="eastAsia" w:ascii="仿宋_GB2312" w:hAnsi="仿宋_GB2312" w:eastAsia="仿宋_GB2312" w:cs="仿宋_GB2312"/>
          <w:color w:val="auto"/>
          <w:sz w:val="30"/>
          <w:szCs w:val="30"/>
          <w:u w:val="none"/>
          <w:lang w:eastAsia="zh-CN"/>
        </w:rPr>
        <w:t>）</w:t>
      </w:r>
      <w:r>
        <w:rPr>
          <w:rFonts w:hint="eastAsia" w:ascii="仿宋_GB2312" w:hAnsi="仿宋_GB2312" w:eastAsia="仿宋_GB2312" w:cs="仿宋_GB2312"/>
          <w:color w:val="auto"/>
          <w:sz w:val="30"/>
          <w:szCs w:val="30"/>
          <w:u w:val="none"/>
          <w:lang w:val="en-US" w:eastAsia="zh-CN"/>
        </w:rPr>
        <w:t>住房和城乡建设</w:t>
      </w:r>
      <w:r>
        <w:rPr>
          <w:rFonts w:hint="eastAsia" w:ascii="仿宋_GB2312" w:hAnsi="仿宋_GB2312" w:eastAsia="仿宋_GB2312" w:cs="仿宋_GB2312"/>
          <w:color w:val="auto"/>
          <w:sz w:val="30"/>
          <w:szCs w:val="30"/>
          <w:u w:val="none"/>
        </w:rPr>
        <w:t>部门或者负责管理公有住房住宅专项维修资金的部门审核同意后,向专户管理银行发出划转住宅专项维修资金的通知;专户管理银行将所需住宅专项维修资金划转至维修单位。</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z w:val="30"/>
          <w:szCs w:val="30"/>
          <w:u w:val="none"/>
        </w:rPr>
        <w:t>住宅专项维修资金划转业主大会管理后,物业服务企业持有关材料向业主委员会提出列支住宅专项维修资金;其中,动用公有住房住宅专项维修资金的,向负责管理公有住房住宅专项维修资金的部门申请列支;业主委员会依据使用方案审核同意,并报县</w:t>
      </w:r>
      <w:r>
        <w:rPr>
          <w:rFonts w:hint="eastAsia" w:ascii="仿宋_GB2312" w:hAnsi="仿宋_GB2312" w:eastAsia="仿宋_GB2312" w:cs="仿宋_GB2312"/>
          <w:color w:val="auto"/>
          <w:sz w:val="30"/>
          <w:szCs w:val="30"/>
          <w:u w:val="none"/>
          <w:lang w:eastAsia="zh-CN"/>
        </w:rPr>
        <w:t>（</w:t>
      </w:r>
      <w:r>
        <w:rPr>
          <w:rFonts w:hint="eastAsia" w:ascii="仿宋_GB2312" w:hAnsi="仿宋_GB2312" w:eastAsia="仿宋_GB2312" w:cs="仿宋_GB2312"/>
          <w:color w:val="auto"/>
          <w:sz w:val="30"/>
          <w:szCs w:val="30"/>
          <w:u w:val="none"/>
          <w:lang w:val="en-US" w:eastAsia="zh-CN"/>
        </w:rPr>
        <w:t>区</w:t>
      </w:r>
      <w:r>
        <w:rPr>
          <w:rFonts w:hint="eastAsia" w:ascii="仿宋_GB2312" w:hAnsi="仿宋_GB2312" w:eastAsia="仿宋_GB2312" w:cs="仿宋_GB2312"/>
          <w:color w:val="auto"/>
          <w:sz w:val="30"/>
          <w:szCs w:val="30"/>
          <w:u w:val="none"/>
          <w:lang w:eastAsia="zh-CN"/>
        </w:rPr>
        <w:t>）</w:t>
      </w:r>
      <w:r>
        <w:rPr>
          <w:rFonts w:hint="eastAsia" w:ascii="仿宋_GB2312" w:hAnsi="仿宋_GB2312" w:eastAsia="仿宋_GB2312" w:cs="仿宋_GB2312"/>
          <w:color w:val="auto"/>
          <w:sz w:val="30"/>
          <w:szCs w:val="30"/>
          <w:u w:val="none"/>
          <w:lang w:val="en-US" w:eastAsia="zh-CN"/>
        </w:rPr>
        <w:t>住房和城乡建设</w:t>
      </w:r>
      <w:r>
        <w:rPr>
          <w:rFonts w:hint="eastAsia" w:ascii="仿宋_GB2312" w:hAnsi="仿宋_GB2312" w:eastAsia="仿宋_GB2312" w:cs="仿宋_GB2312"/>
          <w:color w:val="auto"/>
          <w:sz w:val="30"/>
          <w:szCs w:val="30"/>
          <w:u w:val="none"/>
        </w:rPr>
        <w:t>部门备案;动用公有住房住宅专项维修资金的,经负责管理公有住房住宅专项维修资金的部门审核同意;县</w:t>
      </w:r>
      <w:r>
        <w:rPr>
          <w:rFonts w:hint="eastAsia" w:ascii="仿宋_GB2312" w:hAnsi="仿宋_GB2312" w:eastAsia="仿宋_GB2312" w:cs="仿宋_GB2312"/>
          <w:color w:val="auto"/>
          <w:sz w:val="30"/>
          <w:szCs w:val="30"/>
          <w:u w:val="none"/>
          <w:lang w:eastAsia="zh-CN"/>
        </w:rPr>
        <w:t>（</w:t>
      </w:r>
      <w:r>
        <w:rPr>
          <w:rFonts w:hint="eastAsia" w:ascii="仿宋_GB2312" w:hAnsi="仿宋_GB2312" w:eastAsia="仿宋_GB2312" w:cs="仿宋_GB2312"/>
          <w:color w:val="auto"/>
          <w:sz w:val="30"/>
          <w:szCs w:val="30"/>
          <w:u w:val="none"/>
          <w:lang w:val="en-US" w:eastAsia="zh-CN"/>
        </w:rPr>
        <w:t>区</w:t>
      </w:r>
      <w:r>
        <w:rPr>
          <w:rFonts w:hint="eastAsia" w:ascii="仿宋_GB2312" w:hAnsi="仿宋_GB2312" w:eastAsia="仿宋_GB2312" w:cs="仿宋_GB2312"/>
          <w:color w:val="auto"/>
          <w:sz w:val="30"/>
          <w:szCs w:val="30"/>
          <w:u w:val="none"/>
          <w:lang w:eastAsia="zh-CN"/>
        </w:rPr>
        <w:t>）</w:t>
      </w:r>
      <w:r>
        <w:rPr>
          <w:rFonts w:hint="eastAsia" w:ascii="仿宋_GB2312" w:hAnsi="仿宋_GB2312" w:eastAsia="仿宋_GB2312" w:cs="仿宋_GB2312"/>
          <w:color w:val="auto"/>
          <w:sz w:val="30"/>
          <w:szCs w:val="30"/>
          <w:u w:val="none"/>
          <w:lang w:val="en-US" w:eastAsia="zh-CN"/>
        </w:rPr>
        <w:t>住房和城乡建设</w:t>
      </w:r>
      <w:r>
        <w:rPr>
          <w:rFonts w:hint="eastAsia" w:ascii="仿宋_GB2312" w:hAnsi="仿宋_GB2312" w:eastAsia="仿宋_GB2312" w:cs="仿宋_GB2312"/>
          <w:color w:val="auto"/>
          <w:sz w:val="30"/>
          <w:szCs w:val="30"/>
          <w:u w:val="none"/>
        </w:rPr>
        <w:t>部门或者负责管理公有住房住宅专项维修资金的部门发现不符合有关法律、法规、规章和使用方案的,应当责令改正;业主委员会、负责管理公有住房住宅专项维修资金的部门向专户管理银行发出划转住宅专项维修资金的通知;专户管理银行将所需住宅专项维修资金划转至维修单位。</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z w:val="30"/>
          <w:szCs w:val="30"/>
          <w:u w:val="none"/>
        </w:rPr>
        <w:t>发生前款情况后,未按规定实施维修和更新、改造的,县</w:t>
      </w:r>
      <w:r>
        <w:rPr>
          <w:rFonts w:hint="eastAsia" w:ascii="仿宋_GB2312" w:hAnsi="仿宋_GB2312" w:eastAsia="仿宋_GB2312" w:cs="仿宋_GB2312"/>
          <w:color w:val="auto"/>
          <w:sz w:val="30"/>
          <w:szCs w:val="30"/>
          <w:u w:val="none"/>
          <w:lang w:eastAsia="zh-CN"/>
        </w:rPr>
        <w:t>（</w:t>
      </w:r>
      <w:r>
        <w:rPr>
          <w:rFonts w:hint="eastAsia" w:ascii="仿宋_GB2312" w:hAnsi="仿宋_GB2312" w:eastAsia="仿宋_GB2312" w:cs="仿宋_GB2312"/>
          <w:color w:val="auto"/>
          <w:sz w:val="30"/>
          <w:szCs w:val="30"/>
          <w:u w:val="none"/>
          <w:lang w:val="en-US" w:eastAsia="zh-CN"/>
        </w:rPr>
        <w:t>区</w:t>
      </w:r>
      <w:r>
        <w:rPr>
          <w:rFonts w:hint="eastAsia" w:ascii="仿宋_GB2312" w:hAnsi="仿宋_GB2312" w:eastAsia="仿宋_GB2312" w:cs="仿宋_GB2312"/>
          <w:color w:val="auto"/>
          <w:sz w:val="30"/>
          <w:szCs w:val="30"/>
          <w:u w:val="none"/>
          <w:lang w:eastAsia="zh-CN"/>
        </w:rPr>
        <w:t>）</w:t>
      </w:r>
      <w:r>
        <w:rPr>
          <w:rFonts w:hint="eastAsia" w:ascii="仿宋_GB2312" w:hAnsi="仿宋_GB2312" w:eastAsia="仿宋_GB2312" w:cs="仿宋_GB2312"/>
          <w:color w:val="auto"/>
          <w:sz w:val="30"/>
          <w:szCs w:val="30"/>
          <w:u w:val="none"/>
          <w:lang w:val="en-US" w:eastAsia="zh-CN"/>
        </w:rPr>
        <w:t>住房和城乡建设</w:t>
      </w:r>
      <w:r>
        <w:rPr>
          <w:rFonts w:hint="eastAsia" w:ascii="仿宋_GB2312" w:hAnsi="仿宋_GB2312" w:eastAsia="仿宋_GB2312" w:cs="仿宋_GB2312"/>
          <w:color w:val="auto"/>
          <w:sz w:val="30"/>
          <w:szCs w:val="30"/>
          <w:u w:val="none"/>
        </w:rPr>
        <w:t>部门可以组织代修,维修费用从相关业主住宅专项维修资金分户账中列支;其中,涉及已售公有住房的,还应当从公有住房住宅专项维修资金中列支。</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highlight w:val="none"/>
        </w:rPr>
        <w:t>第</w:t>
      </w:r>
      <w:r>
        <w:rPr>
          <w:rFonts w:hint="eastAsia" w:ascii="仿宋_GB2312" w:hAnsi="仿宋_GB2312" w:eastAsia="仿宋_GB2312" w:cs="仿宋_GB2312"/>
          <w:color w:val="auto"/>
          <w:sz w:val="30"/>
          <w:szCs w:val="30"/>
          <w:highlight w:val="none"/>
          <w:lang w:val="en-US" w:eastAsia="zh-CN"/>
        </w:rPr>
        <w:t>九十九</w:t>
      </w:r>
      <w:r>
        <w:rPr>
          <w:rFonts w:hint="eastAsia" w:ascii="仿宋_GB2312" w:hAnsi="仿宋_GB2312" w:eastAsia="仿宋_GB2312" w:cs="仿宋_GB2312"/>
          <w:color w:val="auto"/>
          <w:sz w:val="30"/>
          <w:szCs w:val="30"/>
          <w:highlight w:val="none"/>
        </w:rPr>
        <w:t>条</w:t>
      </w:r>
      <w:r>
        <w:rPr>
          <w:rFonts w:hint="eastAsia" w:ascii="仿宋_GB2312" w:hAnsi="仿宋_GB2312" w:eastAsia="仿宋_GB2312" w:cs="仿宋_GB2312"/>
          <w:color w:val="auto"/>
          <w:sz w:val="30"/>
          <w:szCs w:val="30"/>
        </w:rPr>
        <w:t>【专项维修资金续交】未建立首期维修资金或者维修资金余额不足首期筹集金额百分之三十的，业主应当依照有关规定或者管理规约（临时管理规约），经业主共同作出决定，及时补建或者再次筹集维修资金。</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维修资金补</w:t>
      </w:r>
      <w:r>
        <w:rPr>
          <w:rFonts w:hint="eastAsia" w:ascii="仿宋_GB2312" w:hAnsi="仿宋_GB2312" w:eastAsia="仿宋_GB2312" w:cs="仿宋_GB2312"/>
          <w:color w:val="auto"/>
          <w:sz w:val="30"/>
          <w:szCs w:val="30"/>
          <w:lang w:val="en-US" w:eastAsia="zh-CN"/>
        </w:rPr>
        <w:t>建</w:t>
      </w:r>
      <w:r>
        <w:rPr>
          <w:rFonts w:hint="eastAsia" w:ascii="仿宋_GB2312" w:hAnsi="仿宋_GB2312" w:eastAsia="仿宋_GB2312" w:cs="仿宋_GB2312"/>
          <w:color w:val="auto"/>
          <w:sz w:val="30"/>
          <w:szCs w:val="30"/>
        </w:rPr>
        <w:t>或者再次筹集的方式分为分期缴纳和一次性缴纳，具体方式及筹集金额、期限、程序、资金入账等事项应当由业主共同作出决定。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县（区）住房和城乡建设主管部门应当指导、协调维修资金的补建或者再次筹集工作。</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第一百条【维修资金不足时的分摊】</w:t>
      </w:r>
      <w:r>
        <w:rPr>
          <w:rFonts w:hint="eastAsia" w:ascii="仿宋_GB2312" w:hAnsi="仿宋_GB2312" w:eastAsia="仿宋_GB2312" w:cs="仿宋_GB2312"/>
          <w:color w:val="auto"/>
          <w:sz w:val="30"/>
          <w:szCs w:val="30"/>
          <w:lang w:val="en-US" w:eastAsia="zh-CN"/>
        </w:rPr>
        <w:t>未建立维修资金或者已建立维修资金但续筹不足时，出现需要分摊维修费用的情形的，应当由维修涉及范围内共有或者共用关系的业主按照各自拥有房屋专有面积承担。</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第一百</w:t>
      </w:r>
      <w:r>
        <w:rPr>
          <w:rFonts w:hint="eastAsia" w:ascii="仿宋_GB2312" w:hAnsi="仿宋_GB2312" w:eastAsia="仿宋_GB2312" w:cs="仿宋_GB2312"/>
          <w:color w:val="auto"/>
          <w:sz w:val="30"/>
          <w:szCs w:val="30"/>
          <w:lang w:val="en-US" w:eastAsia="zh-CN"/>
        </w:rPr>
        <w:t>零一</w:t>
      </w:r>
      <w:r>
        <w:rPr>
          <w:rFonts w:hint="eastAsia" w:ascii="仿宋_GB2312" w:hAnsi="仿宋_GB2312" w:eastAsia="仿宋_GB2312" w:cs="仿宋_GB2312"/>
          <w:color w:val="auto"/>
          <w:sz w:val="30"/>
          <w:szCs w:val="30"/>
        </w:rPr>
        <w:t>条【专项维修资金转让</w:t>
      </w:r>
      <w:r>
        <w:rPr>
          <w:rFonts w:hint="eastAsia" w:ascii="仿宋_GB2312" w:hAnsi="仿宋_GB2312" w:eastAsia="仿宋_GB2312" w:cs="仿宋_GB2312"/>
          <w:color w:val="auto"/>
          <w:sz w:val="30"/>
          <w:szCs w:val="30"/>
          <w:lang w:val="en-US" w:eastAsia="zh-CN"/>
        </w:rPr>
        <w:t>返还</w:t>
      </w:r>
      <w:r>
        <w:rPr>
          <w:rFonts w:hint="eastAsia" w:ascii="仿宋_GB2312" w:hAnsi="仿宋_GB2312" w:eastAsia="仿宋_GB2312" w:cs="仿宋_GB2312"/>
          <w:color w:val="auto"/>
          <w:sz w:val="30"/>
          <w:szCs w:val="30"/>
        </w:rPr>
        <w:t>】房屋所有权转让时，结余的维修资金随所有权同时转移。房屋灭失的，结余维修资金应返还给缴存主体，缴存主体灭失的依照有关法律规定处理。</w:t>
      </w: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仿宋_GB2312" w:hAnsi="仿宋_GB2312" w:eastAsia="仿宋_GB2312" w:cs="仿宋_GB2312"/>
          <w:b w:val="0"/>
          <w:bCs/>
          <w:color w:val="auto"/>
          <w:sz w:val="30"/>
          <w:szCs w:val="30"/>
        </w:rPr>
      </w:pP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黑体" w:hAnsi="黑体" w:eastAsia="黑体" w:cs="黑体"/>
          <w:b/>
          <w:color w:val="auto"/>
          <w:sz w:val="30"/>
          <w:szCs w:val="30"/>
        </w:rPr>
      </w:pPr>
      <w:r>
        <w:rPr>
          <w:rFonts w:hint="eastAsia" w:ascii="黑体" w:hAnsi="黑体" w:eastAsia="黑体" w:cs="黑体"/>
          <w:b w:val="0"/>
          <w:bCs/>
          <w:color w:val="auto"/>
          <w:sz w:val="30"/>
          <w:szCs w:val="30"/>
        </w:rPr>
        <w:t>第七章  法律责任</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sz w:val="30"/>
          <w:szCs w:val="30"/>
        </w:rPr>
        <w:t>第一百</w:t>
      </w:r>
      <w:r>
        <w:rPr>
          <w:rFonts w:hint="eastAsia" w:ascii="仿宋_GB2312" w:hAnsi="仿宋_GB2312" w:eastAsia="仿宋_GB2312" w:cs="仿宋_GB2312"/>
          <w:color w:val="auto"/>
          <w:sz w:val="30"/>
          <w:szCs w:val="30"/>
          <w:lang w:val="en-US" w:eastAsia="zh-CN"/>
        </w:rPr>
        <w:t>零二</w:t>
      </w:r>
      <w:r>
        <w:rPr>
          <w:rFonts w:hint="eastAsia" w:ascii="仿宋_GB2312" w:hAnsi="仿宋_GB2312" w:eastAsia="仿宋_GB2312" w:cs="仿宋_GB2312"/>
          <w:color w:val="auto"/>
          <w:sz w:val="30"/>
          <w:szCs w:val="30"/>
        </w:rPr>
        <w:t>条</w:t>
      </w:r>
      <w:r>
        <w:rPr>
          <w:rFonts w:hint="eastAsia" w:ascii="仿宋_GB2312" w:hAnsi="仿宋_GB2312" w:eastAsia="仿宋_GB2312" w:cs="仿宋_GB2312"/>
          <w:color w:val="auto"/>
          <w:kern w:val="2"/>
          <w:sz w:val="30"/>
          <w:szCs w:val="30"/>
        </w:rPr>
        <w:t>【未按照规定条件交付使用房屋的责任】违反本</w:t>
      </w:r>
      <w:r>
        <w:rPr>
          <w:rFonts w:hint="eastAsia" w:ascii="仿宋_GB2312" w:hAnsi="仿宋_GB2312" w:eastAsia="仿宋_GB2312" w:cs="仿宋_GB2312"/>
          <w:color w:val="auto"/>
          <w:kern w:val="2"/>
          <w:sz w:val="30"/>
          <w:szCs w:val="30"/>
          <w:lang w:val="en-US" w:eastAsia="zh-CN"/>
        </w:rPr>
        <w:t>条例</w:t>
      </w:r>
      <w:r>
        <w:rPr>
          <w:rFonts w:hint="eastAsia" w:ascii="仿宋_GB2312" w:hAnsi="仿宋_GB2312" w:eastAsia="仿宋_GB2312" w:cs="仿宋_GB2312"/>
          <w:color w:val="auto"/>
          <w:kern w:val="2"/>
          <w:sz w:val="30"/>
          <w:szCs w:val="30"/>
        </w:rPr>
        <w:t>第十九条第一款规定，建设单位在物业服务区域内不按照规定配置必要的物业服务用房的，由县级以上住房和城乡建设主管部门责令限期改正，给予警告，没收违法所得，并处十万元以上五十万元以下罚款。</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违反本</w:t>
      </w:r>
      <w:r>
        <w:rPr>
          <w:rFonts w:hint="eastAsia" w:ascii="仿宋_GB2312" w:hAnsi="仿宋_GB2312" w:eastAsia="仿宋_GB2312" w:cs="仿宋_GB2312"/>
          <w:color w:val="auto"/>
          <w:kern w:val="2"/>
          <w:sz w:val="30"/>
          <w:szCs w:val="30"/>
          <w:lang w:val="en-US" w:eastAsia="zh-CN"/>
        </w:rPr>
        <w:t>条例</w:t>
      </w:r>
      <w:r>
        <w:rPr>
          <w:rFonts w:hint="eastAsia" w:ascii="仿宋_GB2312" w:hAnsi="仿宋_GB2312" w:eastAsia="仿宋_GB2312" w:cs="仿宋_GB2312"/>
          <w:color w:val="auto"/>
          <w:kern w:val="2"/>
          <w:sz w:val="30"/>
          <w:szCs w:val="30"/>
        </w:rPr>
        <w:t>第十九条第三款规定，未经业主共同决定，擅自变更位置、抵押、分割、转让或者改变物业服务用房用途的，由</w:t>
      </w:r>
      <w:r>
        <w:rPr>
          <w:rFonts w:hint="eastAsia" w:ascii="仿宋_GB2312" w:hAnsi="仿宋_GB2312" w:eastAsia="仿宋_GB2312" w:cs="仿宋_GB2312"/>
          <w:color w:val="auto"/>
          <w:sz w:val="30"/>
          <w:szCs w:val="30"/>
        </w:rPr>
        <w:t>县（区）住房和城乡建设主管部门</w:t>
      </w:r>
      <w:r>
        <w:rPr>
          <w:rFonts w:hint="eastAsia" w:ascii="仿宋_GB2312" w:hAnsi="仿宋_GB2312" w:eastAsia="仿宋_GB2312" w:cs="仿宋_GB2312"/>
          <w:color w:val="auto"/>
          <w:kern w:val="2"/>
          <w:sz w:val="30"/>
          <w:szCs w:val="30"/>
        </w:rPr>
        <w:t>责令限期改正，给予警告，并处一万元以上十万元以下罚款；有收益的，所得收益用于物业服务区域内共有部分、共用设施设备的维修、养护，剩余部分由业主共同决定使用。</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第一百</w:t>
      </w:r>
      <w:r>
        <w:rPr>
          <w:rFonts w:hint="eastAsia" w:ascii="仿宋_GB2312" w:hAnsi="仿宋_GB2312" w:eastAsia="仿宋_GB2312" w:cs="仿宋_GB2312"/>
          <w:color w:val="auto"/>
          <w:sz w:val="30"/>
          <w:szCs w:val="30"/>
          <w:lang w:val="en-US" w:eastAsia="zh-CN"/>
        </w:rPr>
        <w:t>零三</w:t>
      </w:r>
      <w:r>
        <w:rPr>
          <w:rFonts w:hint="eastAsia" w:ascii="仿宋_GB2312" w:hAnsi="仿宋_GB2312" w:eastAsia="仿宋_GB2312" w:cs="仿宋_GB2312"/>
          <w:color w:val="auto"/>
          <w:sz w:val="30"/>
          <w:szCs w:val="30"/>
        </w:rPr>
        <w:t>条【选聘物业服务企业方式违法责任】违反本</w:t>
      </w:r>
      <w:r>
        <w:rPr>
          <w:rFonts w:hint="eastAsia" w:ascii="仿宋_GB2312" w:hAnsi="仿宋_GB2312" w:eastAsia="仿宋_GB2312" w:cs="仿宋_GB2312"/>
          <w:color w:val="auto"/>
          <w:kern w:val="2"/>
          <w:sz w:val="30"/>
          <w:szCs w:val="30"/>
          <w:lang w:val="en-US" w:eastAsia="zh-CN"/>
        </w:rPr>
        <w:t>条例</w:t>
      </w:r>
      <w:r>
        <w:rPr>
          <w:rFonts w:hint="eastAsia" w:ascii="仿宋_GB2312" w:hAnsi="仿宋_GB2312" w:eastAsia="仿宋_GB2312" w:cs="仿宋_GB2312"/>
          <w:color w:val="auto"/>
          <w:sz w:val="30"/>
          <w:szCs w:val="30"/>
        </w:rPr>
        <w:t>第二十二条规定，建设单位应当通过招标方式选聘物业服务人而未招标，或者未经批准擅自采用协议方式选聘物业服务人的，由县（区）住房和城乡建设主管部门给予警告并责令限期改正；逾期未改正的，处十万元以下罚款。</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sz w:val="30"/>
          <w:szCs w:val="30"/>
        </w:rPr>
        <w:t>第一百</w:t>
      </w:r>
      <w:r>
        <w:rPr>
          <w:rFonts w:hint="eastAsia" w:ascii="仿宋_GB2312" w:hAnsi="仿宋_GB2312" w:eastAsia="仿宋_GB2312" w:cs="仿宋_GB2312"/>
          <w:color w:val="auto"/>
          <w:sz w:val="30"/>
          <w:szCs w:val="30"/>
          <w:lang w:val="en-US" w:eastAsia="zh-CN"/>
        </w:rPr>
        <w:t>零四</w:t>
      </w:r>
      <w:r>
        <w:rPr>
          <w:rFonts w:hint="eastAsia" w:ascii="仿宋_GB2312" w:hAnsi="仿宋_GB2312" w:eastAsia="仿宋_GB2312" w:cs="仿宋_GB2312"/>
          <w:color w:val="auto"/>
          <w:sz w:val="30"/>
          <w:szCs w:val="30"/>
        </w:rPr>
        <w:t>条</w:t>
      </w:r>
      <w:r>
        <w:rPr>
          <w:rFonts w:hint="eastAsia" w:ascii="仿宋_GB2312" w:hAnsi="仿宋_GB2312" w:eastAsia="仿宋_GB2312" w:cs="仿宋_GB2312"/>
          <w:color w:val="auto"/>
          <w:kern w:val="2"/>
          <w:sz w:val="30"/>
          <w:szCs w:val="30"/>
        </w:rPr>
        <w:t>【未按规定备案和公示】违反本</w:t>
      </w:r>
      <w:r>
        <w:rPr>
          <w:rFonts w:hint="eastAsia" w:ascii="仿宋_GB2312" w:hAnsi="仿宋_GB2312" w:eastAsia="仿宋_GB2312" w:cs="仿宋_GB2312"/>
          <w:color w:val="auto"/>
          <w:kern w:val="2"/>
          <w:sz w:val="30"/>
          <w:szCs w:val="30"/>
          <w:lang w:val="en-US" w:eastAsia="zh-CN"/>
        </w:rPr>
        <w:t>条例</w:t>
      </w:r>
      <w:r>
        <w:rPr>
          <w:rFonts w:hint="eastAsia" w:ascii="仿宋_GB2312" w:hAnsi="仿宋_GB2312" w:eastAsia="仿宋_GB2312" w:cs="仿宋_GB2312"/>
          <w:color w:val="auto"/>
          <w:kern w:val="2"/>
          <w:sz w:val="30"/>
          <w:szCs w:val="30"/>
        </w:rPr>
        <w:t>第二十</w:t>
      </w:r>
      <w:r>
        <w:rPr>
          <w:rFonts w:hint="eastAsia" w:ascii="仿宋_GB2312" w:hAnsi="仿宋_GB2312" w:eastAsia="仿宋_GB2312" w:cs="仿宋_GB2312"/>
          <w:color w:val="auto"/>
          <w:kern w:val="2"/>
          <w:sz w:val="30"/>
          <w:szCs w:val="30"/>
          <w:lang w:val="en-US" w:eastAsia="zh-CN"/>
        </w:rPr>
        <w:t>四</w:t>
      </w:r>
      <w:r>
        <w:rPr>
          <w:rFonts w:hint="eastAsia" w:ascii="仿宋_GB2312" w:hAnsi="仿宋_GB2312" w:eastAsia="仿宋_GB2312" w:cs="仿宋_GB2312"/>
          <w:color w:val="auto"/>
          <w:kern w:val="2"/>
          <w:sz w:val="30"/>
          <w:szCs w:val="30"/>
        </w:rPr>
        <w:t>条第一款规定，建设单位未将备案后的临时管理规约向房屋买受人明示并予以说明的，由</w:t>
      </w:r>
      <w:r>
        <w:rPr>
          <w:rFonts w:hint="eastAsia" w:ascii="仿宋_GB2312" w:hAnsi="仿宋_GB2312" w:eastAsia="仿宋_GB2312" w:cs="仿宋_GB2312"/>
          <w:color w:val="auto"/>
          <w:sz w:val="30"/>
          <w:szCs w:val="30"/>
        </w:rPr>
        <w:t>县（区）住房和城乡建设主管部门</w:t>
      </w:r>
      <w:r>
        <w:rPr>
          <w:rFonts w:hint="eastAsia" w:ascii="仿宋_GB2312" w:hAnsi="仿宋_GB2312" w:eastAsia="仿宋_GB2312" w:cs="仿宋_GB2312"/>
          <w:color w:val="auto"/>
          <w:kern w:val="2"/>
          <w:sz w:val="30"/>
          <w:szCs w:val="30"/>
        </w:rPr>
        <w:t>给予警告并责令限期改正；逾期未改正的，处五千元以上一万元以下罚款。</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第一百</w:t>
      </w:r>
      <w:r>
        <w:rPr>
          <w:rFonts w:hint="eastAsia" w:ascii="仿宋_GB2312" w:hAnsi="仿宋_GB2312" w:eastAsia="仿宋_GB2312" w:cs="仿宋_GB2312"/>
          <w:color w:val="auto"/>
          <w:sz w:val="30"/>
          <w:szCs w:val="30"/>
          <w:lang w:val="en-US" w:eastAsia="zh-CN"/>
        </w:rPr>
        <w:t>零五</w:t>
      </w:r>
      <w:r>
        <w:rPr>
          <w:rFonts w:hint="eastAsia" w:ascii="仿宋_GB2312" w:hAnsi="仿宋_GB2312" w:eastAsia="仿宋_GB2312" w:cs="仿宋_GB2312"/>
          <w:color w:val="auto"/>
          <w:sz w:val="30"/>
          <w:szCs w:val="30"/>
        </w:rPr>
        <w:t>条【不符合承接查验条件的责任】违反本</w:t>
      </w:r>
      <w:r>
        <w:rPr>
          <w:rFonts w:hint="eastAsia" w:ascii="仿宋_GB2312" w:hAnsi="仿宋_GB2312" w:eastAsia="仿宋_GB2312" w:cs="仿宋_GB2312"/>
          <w:color w:val="auto"/>
          <w:kern w:val="2"/>
          <w:sz w:val="30"/>
          <w:szCs w:val="30"/>
          <w:lang w:val="en-US" w:eastAsia="zh-CN"/>
        </w:rPr>
        <w:t>条例</w:t>
      </w:r>
      <w:r>
        <w:rPr>
          <w:rFonts w:hint="eastAsia" w:ascii="仿宋_GB2312" w:hAnsi="仿宋_GB2312" w:eastAsia="仿宋_GB2312" w:cs="仿宋_GB2312"/>
          <w:color w:val="auto"/>
          <w:sz w:val="30"/>
          <w:szCs w:val="30"/>
        </w:rPr>
        <w:t>第二十七条</w:t>
      </w:r>
      <w:r>
        <w:rPr>
          <w:rFonts w:hint="eastAsia" w:ascii="仿宋_GB2312" w:hAnsi="仿宋_GB2312" w:eastAsia="仿宋_GB2312" w:cs="仿宋_GB2312"/>
          <w:color w:val="auto"/>
          <w:sz w:val="30"/>
          <w:szCs w:val="30"/>
          <w:lang w:val="en-US" w:eastAsia="zh-CN"/>
        </w:rPr>
        <w:t>规定，建设单位在交接查验时，对不符合竣工验收资料的物业服务区域共有部分、共用设施设备拒不处理，或者物业服务人明知查验结果与竣工验收资料不符仍然承接的，由</w:t>
      </w:r>
      <w:r>
        <w:rPr>
          <w:rFonts w:hint="eastAsia" w:ascii="仿宋_GB2312" w:hAnsi="仿宋_GB2312" w:eastAsia="仿宋_GB2312" w:cs="仿宋_GB2312"/>
          <w:color w:val="auto"/>
          <w:sz w:val="30"/>
          <w:szCs w:val="30"/>
        </w:rPr>
        <w:t>由县（区）住房和城乡建设主管部门</w:t>
      </w:r>
      <w:r>
        <w:rPr>
          <w:rFonts w:hint="eastAsia" w:ascii="仿宋_GB2312" w:hAnsi="仿宋_GB2312" w:eastAsia="仿宋_GB2312" w:cs="仿宋_GB2312"/>
          <w:color w:val="auto"/>
          <w:sz w:val="30"/>
          <w:szCs w:val="30"/>
          <w:lang w:val="en-US" w:eastAsia="zh-CN"/>
        </w:rPr>
        <w:t>责令限期改正；逾期未改正的，处五万元以上三十万元以下罚款。</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第一百</w:t>
      </w:r>
      <w:r>
        <w:rPr>
          <w:rFonts w:hint="eastAsia" w:ascii="仿宋_GB2312" w:hAnsi="仿宋_GB2312" w:eastAsia="仿宋_GB2312" w:cs="仿宋_GB2312"/>
          <w:color w:val="auto"/>
          <w:sz w:val="30"/>
          <w:szCs w:val="30"/>
          <w:lang w:val="en-US" w:eastAsia="zh-CN"/>
        </w:rPr>
        <w:t>零六</w:t>
      </w:r>
      <w:r>
        <w:rPr>
          <w:rFonts w:hint="eastAsia" w:ascii="仿宋_GB2312" w:hAnsi="仿宋_GB2312" w:eastAsia="仿宋_GB2312" w:cs="仿宋_GB2312"/>
          <w:color w:val="auto"/>
          <w:sz w:val="30"/>
          <w:szCs w:val="30"/>
        </w:rPr>
        <w:t>条【未按规定移交资料等责任】违反本</w:t>
      </w:r>
      <w:r>
        <w:rPr>
          <w:rFonts w:hint="eastAsia" w:ascii="仿宋_GB2312" w:hAnsi="仿宋_GB2312" w:eastAsia="仿宋_GB2312" w:cs="仿宋_GB2312"/>
          <w:color w:val="auto"/>
          <w:kern w:val="2"/>
          <w:sz w:val="30"/>
          <w:szCs w:val="30"/>
          <w:lang w:val="en-US" w:eastAsia="zh-CN"/>
        </w:rPr>
        <w:t>条例</w:t>
      </w:r>
      <w:r>
        <w:rPr>
          <w:rFonts w:hint="eastAsia" w:ascii="仿宋_GB2312" w:hAnsi="仿宋_GB2312" w:eastAsia="仿宋_GB2312" w:cs="仿宋_GB2312"/>
          <w:color w:val="auto"/>
          <w:sz w:val="30"/>
          <w:szCs w:val="30"/>
        </w:rPr>
        <w:t>第二十</w:t>
      </w:r>
      <w:r>
        <w:rPr>
          <w:rFonts w:hint="eastAsia" w:ascii="仿宋_GB2312" w:hAnsi="仿宋_GB2312" w:eastAsia="仿宋_GB2312" w:cs="仿宋_GB2312"/>
          <w:color w:val="auto"/>
          <w:sz w:val="30"/>
          <w:szCs w:val="30"/>
          <w:lang w:val="en-US" w:eastAsia="zh-CN"/>
        </w:rPr>
        <w:t>八</w:t>
      </w:r>
      <w:r>
        <w:rPr>
          <w:rFonts w:hint="eastAsia" w:ascii="仿宋_GB2312" w:hAnsi="仿宋_GB2312" w:eastAsia="仿宋_GB2312" w:cs="仿宋_GB2312"/>
          <w:color w:val="auto"/>
          <w:sz w:val="30"/>
          <w:szCs w:val="30"/>
        </w:rPr>
        <w:t>条规定，建设单位未及时移交承接验收资料的，由县级以上住房和城乡建设主管部门责令限期改正；逾期仍不移交有关资料的，对建设单位予以通报，并处一万元以上十万元以下罚款。</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第一百</w:t>
      </w:r>
      <w:r>
        <w:rPr>
          <w:rFonts w:hint="eastAsia" w:ascii="仿宋_GB2312" w:hAnsi="仿宋_GB2312" w:eastAsia="仿宋_GB2312" w:cs="仿宋_GB2312"/>
          <w:color w:val="auto"/>
          <w:sz w:val="30"/>
          <w:szCs w:val="30"/>
          <w:lang w:val="en-US" w:eastAsia="zh-CN"/>
        </w:rPr>
        <w:t>零七</w:t>
      </w:r>
      <w:r>
        <w:rPr>
          <w:rFonts w:hint="eastAsia" w:ascii="仿宋_GB2312" w:hAnsi="仿宋_GB2312" w:eastAsia="仿宋_GB2312" w:cs="仿宋_GB2312"/>
          <w:color w:val="auto"/>
          <w:sz w:val="30"/>
          <w:szCs w:val="30"/>
        </w:rPr>
        <w:t>条【未按规定成立业主大会筹备组的责任】违反本</w:t>
      </w:r>
      <w:r>
        <w:rPr>
          <w:rFonts w:hint="eastAsia" w:ascii="仿宋_GB2312" w:hAnsi="仿宋_GB2312" w:eastAsia="仿宋_GB2312" w:cs="仿宋_GB2312"/>
          <w:color w:val="auto"/>
          <w:kern w:val="2"/>
          <w:sz w:val="30"/>
          <w:szCs w:val="30"/>
          <w:lang w:val="en-US" w:eastAsia="zh-CN"/>
        </w:rPr>
        <w:t>条例</w:t>
      </w: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三十四条</w:t>
      </w:r>
      <w:r>
        <w:rPr>
          <w:rFonts w:hint="eastAsia" w:ascii="仿宋_GB2312" w:hAnsi="仿宋_GB2312" w:eastAsia="仿宋_GB2312" w:cs="仿宋_GB2312"/>
          <w:color w:val="auto"/>
          <w:sz w:val="30"/>
          <w:szCs w:val="30"/>
        </w:rPr>
        <w:t>第一款规定，建设单位未按规定书面告知并报送相关资料的，由县（区）住房和城乡建设主管部门责令限期改正；逾期未改正的，处一万元以上十万元以下罚款。</w:t>
      </w:r>
    </w:p>
    <w:p>
      <w:pPr>
        <w:pStyle w:val="4"/>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firstLine="600" w:firstLineChars="200"/>
        <w:jc w:val="left"/>
        <w:textAlignment w:val="auto"/>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rPr>
        <w:t>违反本</w:t>
      </w:r>
      <w:r>
        <w:rPr>
          <w:rFonts w:hint="eastAsia" w:ascii="仿宋_GB2312" w:hAnsi="仿宋_GB2312" w:eastAsia="仿宋_GB2312" w:cs="仿宋_GB2312"/>
          <w:color w:val="auto"/>
          <w:kern w:val="2"/>
          <w:sz w:val="30"/>
          <w:szCs w:val="30"/>
          <w:lang w:val="en-US" w:eastAsia="zh-CN"/>
        </w:rPr>
        <w:t>条例</w:t>
      </w:r>
      <w:r>
        <w:rPr>
          <w:rFonts w:hint="eastAsia" w:ascii="仿宋_GB2312" w:hAnsi="仿宋_GB2312" w:eastAsia="仿宋_GB2312" w:cs="仿宋_GB2312"/>
          <w:color w:val="auto"/>
          <w:kern w:val="2"/>
          <w:sz w:val="30"/>
          <w:szCs w:val="30"/>
        </w:rPr>
        <w:t>第</w:t>
      </w:r>
      <w:r>
        <w:rPr>
          <w:rFonts w:hint="eastAsia" w:ascii="仿宋_GB2312" w:hAnsi="仿宋_GB2312" w:eastAsia="仿宋_GB2312" w:cs="仿宋_GB2312"/>
          <w:color w:val="auto"/>
          <w:kern w:val="2"/>
          <w:sz w:val="30"/>
          <w:szCs w:val="30"/>
          <w:lang w:val="en-US" w:eastAsia="zh-CN"/>
        </w:rPr>
        <w:t>三十四</w:t>
      </w:r>
      <w:r>
        <w:rPr>
          <w:rFonts w:hint="eastAsia" w:ascii="仿宋_GB2312" w:hAnsi="仿宋_GB2312" w:eastAsia="仿宋_GB2312" w:cs="仿宋_GB2312"/>
          <w:color w:val="auto"/>
          <w:kern w:val="2"/>
          <w:sz w:val="30"/>
          <w:szCs w:val="30"/>
        </w:rPr>
        <w:t>条第二款规定，街道办事处或者乡（镇）人民政府自收到书面告知六十日内，未组织成立业主大会筹备组的，由有权机关责令限期改正；逾期未改正的，对负有责任的领导人员和其他直接责任人员依法给予处分。</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第一百</w:t>
      </w:r>
      <w:r>
        <w:rPr>
          <w:rFonts w:hint="eastAsia" w:ascii="仿宋_GB2312" w:hAnsi="仿宋_GB2312" w:eastAsia="仿宋_GB2312" w:cs="仿宋_GB2312"/>
          <w:color w:val="auto"/>
          <w:sz w:val="30"/>
          <w:szCs w:val="30"/>
          <w:lang w:val="en-US" w:eastAsia="zh-CN"/>
        </w:rPr>
        <w:t>零八</w:t>
      </w:r>
      <w:r>
        <w:rPr>
          <w:rFonts w:hint="eastAsia" w:ascii="仿宋_GB2312" w:hAnsi="仿宋_GB2312" w:eastAsia="仿宋_GB2312" w:cs="仿宋_GB2312"/>
          <w:color w:val="auto"/>
          <w:sz w:val="30"/>
          <w:szCs w:val="30"/>
        </w:rPr>
        <w:t>条【委员资格终止不移交资料的责任】违反本</w:t>
      </w:r>
      <w:r>
        <w:rPr>
          <w:rFonts w:hint="eastAsia" w:ascii="仿宋_GB2312" w:hAnsi="仿宋_GB2312" w:eastAsia="仿宋_GB2312" w:cs="仿宋_GB2312"/>
          <w:color w:val="auto"/>
          <w:kern w:val="2"/>
          <w:sz w:val="30"/>
          <w:szCs w:val="30"/>
          <w:lang w:val="en-US" w:eastAsia="zh-CN"/>
        </w:rPr>
        <w:t>条例</w:t>
      </w:r>
      <w:r>
        <w:rPr>
          <w:rFonts w:hint="eastAsia" w:ascii="仿宋_GB2312" w:hAnsi="仿宋_GB2312" w:eastAsia="仿宋_GB2312" w:cs="仿宋_GB2312"/>
          <w:color w:val="auto"/>
          <w:sz w:val="30"/>
          <w:szCs w:val="30"/>
        </w:rPr>
        <w:t>第五十</w:t>
      </w:r>
      <w:r>
        <w:rPr>
          <w:rFonts w:hint="eastAsia" w:ascii="仿宋_GB2312" w:hAnsi="仿宋_GB2312" w:eastAsia="仿宋_GB2312" w:cs="仿宋_GB2312"/>
          <w:color w:val="auto"/>
          <w:sz w:val="30"/>
          <w:szCs w:val="30"/>
          <w:lang w:val="en-US" w:eastAsia="zh-CN"/>
        </w:rPr>
        <w:t>五</w:t>
      </w:r>
      <w:r>
        <w:rPr>
          <w:rFonts w:hint="eastAsia" w:ascii="仿宋_GB2312" w:hAnsi="仿宋_GB2312" w:eastAsia="仿宋_GB2312" w:cs="仿宋_GB2312"/>
          <w:color w:val="auto"/>
          <w:sz w:val="30"/>
          <w:szCs w:val="30"/>
        </w:rPr>
        <w:t>条第二款规定，业主委员会组成人员资格终止后，逾期不交回有关资料、印章的，由</w:t>
      </w:r>
      <w:r>
        <w:rPr>
          <w:rFonts w:hint="eastAsia" w:ascii="仿宋_GB2312" w:hAnsi="仿宋_GB2312" w:eastAsia="仿宋_GB2312" w:cs="仿宋_GB2312"/>
          <w:color w:val="auto"/>
          <w:sz w:val="30"/>
          <w:szCs w:val="30"/>
          <w:lang w:eastAsia="zh-CN"/>
        </w:rPr>
        <w:t>街道办事处（镇人民政府）</w:t>
      </w:r>
      <w:r>
        <w:rPr>
          <w:rFonts w:hint="eastAsia" w:ascii="仿宋_GB2312" w:hAnsi="仿宋_GB2312" w:eastAsia="仿宋_GB2312" w:cs="仿宋_GB2312"/>
          <w:color w:val="auto"/>
          <w:sz w:val="30"/>
          <w:szCs w:val="30"/>
        </w:rPr>
        <w:t>责令交回；造成损失的，依法承担赔偿责任。</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第一百</w:t>
      </w:r>
      <w:r>
        <w:rPr>
          <w:rFonts w:hint="eastAsia" w:ascii="仿宋_GB2312" w:hAnsi="仿宋_GB2312" w:eastAsia="仿宋_GB2312" w:cs="仿宋_GB2312"/>
          <w:color w:val="auto"/>
          <w:sz w:val="30"/>
          <w:szCs w:val="30"/>
          <w:lang w:val="en-US" w:eastAsia="zh-CN"/>
        </w:rPr>
        <w:t>零九</w:t>
      </w:r>
      <w:r>
        <w:rPr>
          <w:rFonts w:hint="eastAsia" w:ascii="仿宋_GB2312" w:hAnsi="仿宋_GB2312" w:eastAsia="仿宋_GB2312" w:cs="仿宋_GB2312"/>
          <w:color w:val="auto"/>
          <w:sz w:val="30"/>
          <w:szCs w:val="30"/>
        </w:rPr>
        <w:t>条【</w:t>
      </w:r>
      <w:r>
        <w:rPr>
          <w:rFonts w:hint="eastAsia" w:ascii="仿宋_GB2312" w:hAnsi="仿宋_GB2312" w:eastAsia="仿宋_GB2312" w:cs="仿宋_GB2312"/>
          <w:color w:val="auto"/>
          <w:sz w:val="30"/>
          <w:szCs w:val="30"/>
          <w:lang w:val="en-US" w:eastAsia="zh-CN"/>
        </w:rPr>
        <w:t>未按规定保存档案资料</w:t>
      </w:r>
      <w:r>
        <w:rPr>
          <w:rFonts w:hint="eastAsia" w:ascii="仿宋_GB2312" w:hAnsi="仿宋_GB2312" w:eastAsia="仿宋_GB2312" w:cs="仿宋_GB2312"/>
          <w:color w:val="auto"/>
          <w:sz w:val="30"/>
          <w:szCs w:val="30"/>
        </w:rPr>
        <w:t>】违反本条例第七十</w:t>
      </w:r>
      <w:r>
        <w:rPr>
          <w:rFonts w:hint="eastAsia" w:ascii="仿宋_GB2312" w:hAnsi="仿宋_GB2312" w:eastAsia="仿宋_GB2312" w:cs="仿宋_GB2312"/>
          <w:color w:val="auto"/>
          <w:sz w:val="30"/>
          <w:szCs w:val="30"/>
          <w:lang w:val="en-US" w:eastAsia="zh-CN"/>
        </w:rPr>
        <w:t>七</w:t>
      </w:r>
      <w:r>
        <w:rPr>
          <w:rFonts w:hint="eastAsia" w:ascii="仿宋_GB2312" w:hAnsi="仿宋_GB2312" w:eastAsia="仿宋_GB2312" w:cs="仿宋_GB2312"/>
          <w:color w:val="auto"/>
          <w:sz w:val="30"/>
          <w:szCs w:val="30"/>
        </w:rPr>
        <w:t>条规定，物业服务人未按规定建立和保存与业主权益相关的物业服务档案和资料的，由县级以上住房和城乡建设主管部门对物业服务人予以警告，并处三千元以上三万元以下罚款。</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第一百</w:t>
      </w:r>
      <w:r>
        <w:rPr>
          <w:rFonts w:hint="eastAsia" w:ascii="仿宋_GB2312" w:hAnsi="仿宋_GB2312" w:eastAsia="仿宋_GB2312" w:cs="仿宋_GB2312"/>
          <w:color w:val="auto"/>
          <w:sz w:val="30"/>
          <w:szCs w:val="30"/>
          <w:lang w:val="en-US" w:eastAsia="zh-CN"/>
        </w:rPr>
        <w:t>一十</w:t>
      </w:r>
      <w:r>
        <w:rPr>
          <w:rFonts w:hint="eastAsia" w:ascii="仿宋_GB2312" w:hAnsi="仿宋_GB2312" w:eastAsia="仿宋_GB2312" w:cs="仿宋_GB2312"/>
          <w:color w:val="auto"/>
          <w:sz w:val="30"/>
          <w:szCs w:val="30"/>
        </w:rPr>
        <w:t>条【物业管理区域委托责任】违反本条例第七十</w:t>
      </w:r>
      <w:r>
        <w:rPr>
          <w:rFonts w:hint="eastAsia" w:ascii="仿宋_GB2312" w:hAnsi="仿宋_GB2312" w:eastAsia="仿宋_GB2312" w:cs="仿宋_GB2312"/>
          <w:color w:val="auto"/>
          <w:sz w:val="30"/>
          <w:szCs w:val="30"/>
          <w:lang w:val="en-US" w:eastAsia="zh-CN"/>
        </w:rPr>
        <w:t>八</w:t>
      </w:r>
      <w:r>
        <w:rPr>
          <w:rFonts w:hint="eastAsia" w:ascii="仿宋_GB2312" w:hAnsi="仿宋_GB2312" w:eastAsia="仿宋_GB2312" w:cs="仿宋_GB2312"/>
          <w:color w:val="auto"/>
          <w:sz w:val="30"/>
          <w:szCs w:val="30"/>
        </w:rPr>
        <w:t>条第</w:t>
      </w:r>
      <w:r>
        <w:rPr>
          <w:rFonts w:hint="eastAsia" w:ascii="仿宋_GB2312" w:hAnsi="仿宋_GB2312" w:eastAsia="仿宋_GB2312" w:cs="仿宋_GB2312"/>
          <w:color w:val="auto"/>
          <w:sz w:val="30"/>
          <w:szCs w:val="30"/>
          <w:lang w:val="en-US" w:eastAsia="zh-CN"/>
        </w:rPr>
        <w:t>一</w:t>
      </w:r>
      <w:r>
        <w:rPr>
          <w:rFonts w:hint="eastAsia" w:ascii="仿宋_GB2312" w:hAnsi="仿宋_GB2312" w:eastAsia="仿宋_GB2312" w:cs="仿宋_GB2312"/>
          <w:color w:val="auto"/>
          <w:sz w:val="30"/>
          <w:szCs w:val="30"/>
        </w:rPr>
        <w:t>款规定，物业服务人将其应当提供的物业服务转委托给第三人或者将全部物业服务支解后分别转委托给第三人的，由县（区）住房和城乡建设主管部门责令限期改正，处委托合同价款百分之三十以上百分之五十以下的罚款；委托所得收益，应当用于物业服务区域内共有部分、共用设施设备的维修、养护，剩余部分由业主共同决定使用；给业主造成损害后果的，依法承担民事责任。</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 第一百</w:t>
      </w:r>
      <w:r>
        <w:rPr>
          <w:rFonts w:hint="eastAsia" w:ascii="仿宋_GB2312" w:hAnsi="仿宋_GB2312" w:eastAsia="仿宋_GB2312" w:cs="仿宋_GB2312"/>
          <w:color w:val="auto"/>
          <w:sz w:val="30"/>
          <w:szCs w:val="30"/>
          <w:lang w:val="en-US" w:eastAsia="zh-CN"/>
        </w:rPr>
        <w:t>一十一</w:t>
      </w:r>
      <w:r>
        <w:rPr>
          <w:rFonts w:hint="eastAsia" w:ascii="仿宋_GB2312" w:hAnsi="仿宋_GB2312" w:eastAsia="仿宋_GB2312" w:cs="仿宋_GB2312"/>
          <w:color w:val="auto"/>
          <w:sz w:val="30"/>
          <w:szCs w:val="30"/>
        </w:rPr>
        <w:t>条【未按规定公示】违反本条例第七十</w:t>
      </w:r>
      <w:r>
        <w:rPr>
          <w:rFonts w:hint="eastAsia" w:ascii="仿宋_GB2312" w:hAnsi="仿宋_GB2312" w:eastAsia="仿宋_GB2312" w:cs="仿宋_GB2312"/>
          <w:color w:val="auto"/>
          <w:sz w:val="30"/>
          <w:szCs w:val="30"/>
          <w:lang w:val="en-US" w:eastAsia="zh-CN"/>
        </w:rPr>
        <w:t>九</w:t>
      </w:r>
      <w:r>
        <w:rPr>
          <w:rFonts w:hint="eastAsia" w:ascii="仿宋_GB2312" w:hAnsi="仿宋_GB2312" w:eastAsia="仿宋_GB2312" w:cs="仿宋_GB2312"/>
          <w:color w:val="auto"/>
          <w:sz w:val="30"/>
          <w:szCs w:val="30"/>
        </w:rPr>
        <w:t>条第三款规定，物业服务人未按规定公示相关事项的，由县</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区</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住房和城乡建设主管部门给予警告并责令限期改正，可以并处五千元以上三万元以下罚款。</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第一百</w:t>
      </w:r>
      <w:r>
        <w:rPr>
          <w:rFonts w:hint="eastAsia" w:ascii="仿宋_GB2312" w:hAnsi="仿宋_GB2312" w:eastAsia="仿宋_GB2312" w:cs="仿宋_GB2312"/>
          <w:color w:val="auto"/>
          <w:sz w:val="30"/>
          <w:szCs w:val="30"/>
          <w:lang w:val="en-US" w:eastAsia="zh-CN"/>
        </w:rPr>
        <w:t>一十二</w:t>
      </w:r>
      <w:r>
        <w:rPr>
          <w:rFonts w:hint="eastAsia" w:ascii="仿宋_GB2312" w:hAnsi="仿宋_GB2312" w:eastAsia="仿宋_GB2312" w:cs="仿宋_GB2312"/>
          <w:color w:val="auto"/>
          <w:sz w:val="30"/>
          <w:szCs w:val="30"/>
        </w:rPr>
        <w:t>条【</w:t>
      </w:r>
      <w:r>
        <w:rPr>
          <w:rFonts w:hint="eastAsia" w:ascii="仿宋_GB2312" w:hAnsi="仿宋_GB2312" w:eastAsia="仿宋_GB2312" w:cs="仿宋_GB2312"/>
          <w:color w:val="auto"/>
          <w:sz w:val="30"/>
          <w:szCs w:val="30"/>
          <w:lang w:val="en-US" w:eastAsia="zh-CN"/>
        </w:rPr>
        <w:t>违规代收费用</w:t>
      </w:r>
      <w:r>
        <w:rPr>
          <w:rFonts w:hint="eastAsia" w:ascii="仿宋_GB2312" w:hAnsi="仿宋_GB2312" w:eastAsia="仿宋_GB2312" w:cs="仿宋_GB2312"/>
          <w:color w:val="auto"/>
          <w:sz w:val="30"/>
          <w:szCs w:val="30"/>
        </w:rPr>
        <w:t>】违反本条例第</w:t>
      </w:r>
      <w:r>
        <w:rPr>
          <w:rFonts w:hint="eastAsia" w:ascii="仿宋_GB2312" w:hAnsi="仿宋_GB2312" w:eastAsia="仿宋_GB2312" w:cs="仿宋_GB2312"/>
          <w:color w:val="auto"/>
          <w:sz w:val="30"/>
          <w:szCs w:val="30"/>
          <w:lang w:val="en-US" w:eastAsia="zh-CN"/>
        </w:rPr>
        <w:t>八十</w:t>
      </w:r>
      <w:r>
        <w:rPr>
          <w:rFonts w:hint="eastAsia" w:ascii="仿宋_GB2312" w:hAnsi="仿宋_GB2312" w:eastAsia="仿宋_GB2312" w:cs="仿宋_GB2312"/>
          <w:color w:val="auto"/>
          <w:sz w:val="30"/>
          <w:szCs w:val="30"/>
        </w:rPr>
        <w:t>条第三款规定，物业服务人在接受委托代收有关费用时向业主收取手续费等额外费用的，由县级以上市场监督管理部门责令限期改正，并退还已收取的费用。</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第一百</w:t>
      </w:r>
      <w:r>
        <w:rPr>
          <w:rFonts w:hint="eastAsia" w:ascii="仿宋_GB2312" w:hAnsi="仿宋_GB2312" w:eastAsia="仿宋_GB2312" w:cs="仿宋_GB2312"/>
          <w:color w:val="auto"/>
          <w:sz w:val="30"/>
          <w:szCs w:val="30"/>
          <w:lang w:val="en-US" w:eastAsia="zh-CN"/>
        </w:rPr>
        <w:t>一十三</w:t>
      </w:r>
      <w:r>
        <w:rPr>
          <w:rFonts w:hint="eastAsia" w:ascii="仿宋_GB2312" w:hAnsi="仿宋_GB2312" w:eastAsia="仿宋_GB2312" w:cs="仿宋_GB2312"/>
          <w:color w:val="auto"/>
          <w:sz w:val="30"/>
          <w:szCs w:val="30"/>
        </w:rPr>
        <w:t>条【物业服务企业未及时退出责任】违反本条例第</w:t>
      </w:r>
      <w:r>
        <w:rPr>
          <w:rFonts w:hint="eastAsia" w:ascii="仿宋_GB2312" w:hAnsi="仿宋_GB2312" w:eastAsia="仿宋_GB2312" w:cs="仿宋_GB2312"/>
          <w:color w:val="auto"/>
          <w:sz w:val="30"/>
          <w:szCs w:val="30"/>
          <w:lang w:val="en-US" w:eastAsia="zh-CN"/>
        </w:rPr>
        <w:t>八十三</w:t>
      </w:r>
      <w:r>
        <w:rPr>
          <w:rFonts w:hint="eastAsia" w:ascii="仿宋_GB2312" w:hAnsi="仿宋_GB2312" w:eastAsia="仿宋_GB2312" w:cs="仿宋_GB2312"/>
          <w:color w:val="auto"/>
          <w:sz w:val="30"/>
          <w:szCs w:val="30"/>
        </w:rPr>
        <w:t>条第二款规定，原物业服务人未按规定期限退出物业服务区域的，由县（区）住房和城乡建设主管部门责令其限期退出；逾期未退出的，处五万元以上三十万元以下罚款。</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第一百一十四条</w:t>
      </w:r>
      <w:r>
        <w:rPr>
          <w:rFonts w:hint="eastAsia" w:ascii="仿宋_GB2312" w:hAnsi="仿宋_GB2312" w:eastAsia="仿宋_GB2312" w:cs="仿宋_GB2312"/>
          <w:color w:val="auto"/>
          <w:sz w:val="30"/>
          <w:szCs w:val="30"/>
        </w:rPr>
        <w:t>【未按规定移交资料等责任】</w:t>
      </w:r>
      <w:r>
        <w:rPr>
          <w:rFonts w:hint="eastAsia" w:ascii="仿宋_GB2312" w:hAnsi="仿宋_GB2312" w:eastAsia="仿宋_GB2312" w:cs="仿宋_GB2312"/>
          <w:color w:val="auto"/>
          <w:sz w:val="30"/>
          <w:szCs w:val="30"/>
          <w:lang w:val="en-US" w:eastAsia="zh-CN"/>
        </w:rPr>
        <w:t>物业服务人违反本条例第八十四条第一款规定，未按规定期限移交有关资料和财物的，由县</w:t>
      </w:r>
      <w:r>
        <w:rPr>
          <w:rFonts w:hint="eastAsia" w:ascii="仿宋_GB2312" w:hAnsi="仿宋_GB2312" w:eastAsia="仿宋_GB2312" w:cs="仿宋_GB2312"/>
          <w:color w:val="auto"/>
          <w:sz w:val="30"/>
          <w:szCs w:val="30"/>
        </w:rPr>
        <w:t>（区）</w:t>
      </w:r>
      <w:r>
        <w:rPr>
          <w:rFonts w:hint="eastAsia" w:ascii="仿宋_GB2312" w:hAnsi="仿宋_GB2312" w:eastAsia="仿宋_GB2312" w:cs="仿宋_GB2312"/>
          <w:color w:val="auto"/>
          <w:sz w:val="30"/>
          <w:szCs w:val="30"/>
          <w:lang w:val="en-US" w:eastAsia="zh-CN"/>
        </w:rPr>
        <w:t>住房和城乡建设主管部门责令限期改正；逾期仍不移交有关资料和财物的，对物业服务人予以警告，并处一万元以上五万元以下罚款。</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违反本条例第八十四条第二款规定，物业服务人损坏、隐匿、销毁物业档案、资料和财物的，由</w:t>
      </w:r>
      <w:r>
        <w:rPr>
          <w:rFonts w:hint="eastAsia" w:ascii="仿宋_GB2312" w:hAnsi="仿宋_GB2312" w:eastAsia="仿宋_GB2312" w:cs="仿宋_GB2312"/>
          <w:color w:val="auto"/>
          <w:sz w:val="30"/>
          <w:szCs w:val="30"/>
        </w:rPr>
        <w:t>县（区）</w:t>
      </w:r>
      <w:r>
        <w:rPr>
          <w:rFonts w:hint="eastAsia" w:ascii="仿宋_GB2312" w:hAnsi="仿宋_GB2312" w:eastAsia="仿宋_GB2312" w:cs="仿宋_GB2312"/>
          <w:color w:val="auto"/>
          <w:sz w:val="30"/>
          <w:szCs w:val="30"/>
          <w:lang w:val="en-US" w:eastAsia="zh-CN"/>
        </w:rPr>
        <w:t>住房和城乡建设主管部门责令交回，并处五万元以上十万元以下罚款；造成损害后果的，依法承担民事责任。</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第一百</w:t>
      </w:r>
      <w:r>
        <w:rPr>
          <w:rFonts w:hint="eastAsia" w:ascii="仿宋_GB2312" w:hAnsi="仿宋_GB2312" w:eastAsia="仿宋_GB2312" w:cs="仿宋_GB2312"/>
          <w:color w:val="auto"/>
          <w:sz w:val="30"/>
          <w:szCs w:val="30"/>
          <w:lang w:val="en-US" w:eastAsia="zh-CN"/>
        </w:rPr>
        <w:t>一十五</w:t>
      </w:r>
      <w:r>
        <w:rPr>
          <w:rFonts w:hint="eastAsia" w:ascii="仿宋_GB2312" w:hAnsi="仿宋_GB2312" w:eastAsia="仿宋_GB2312" w:cs="仿宋_GB2312"/>
          <w:color w:val="auto"/>
          <w:sz w:val="30"/>
          <w:szCs w:val="30"/>
        </w:rPr>
        <w:t>条【</w:t>
      </w:r>
      <w:r>
        <w:rPr>
          <w:rFonts w:hint="eastAsia" w:ascii="仿宋_GB2312" w:hAnsi="仿宋_GB2312" w:eastAsia="仿宋_GB2312" w:cs="仿宋_GB2312"/>
          <w:color w:val="auto"/>
          <w:sz w:val="30"/>
          <w:szCs w:val="30"/>
          <w:lang w:val="en-US" w:eastAsia="zh-CN"/>
        </w:rPr>
        <w:t>有关部门执法情形</w:t>
      </w:r>
      <w:r>
        <w:rPr>
          <w:rFonts w:hint="eastAsia" w:ascii="仿宋_GB2312" w:hAnsi="仿宋_GB2312" w:eastAsia="仿宋_GB2312" w:cs="仿宋_GB2312"/>
          <w:color w:val="auto"/>
          <w:sz w:val="30"/>
          <w:szCs w:val="30"/>
        </w:rPr>
        <w:t>】物业服务区域内有下列行为之一的，由有关部门按照下列规定予以查处：</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一）违反本条例第八十六条第一款第（一）项规定的，由县（区）住房和城乡建设主管部门责令限期改正，擅自变动房屋建筑主体和承重结构的，处五万元以上十万元以下的罚款；改变房屋外貌或者在外墙体开设、扩大门窗或</w:t>
      </w:r>
      <w:r>
        <w:rPr>
          <w:rFonts w:hint="eastAsia" w:ascii="仿宋_GB2312" w:hAnsi="仿宋_GB2312" w:eastAsia="仿宋_GB2312" w:cs="仿宋_GB2312"/>
          <w:color w:val="auto"/>
          <w:sz w:val="30"/>
          <w:szCs w:val="30"/>
        </w:rPr>
        <w:t>下挖地下空间</w:t>
      </w:r>
      <w:r>
        <w:rPr>
          <w:rFonts w:hint="eastAsia" w:ascii="仿宋_GB2312" w:hAnsi="仿宋_GB2312" w:eastAsia="仿宋_GB2312" w:cs="仿宋_GB2312"/>
          <w:color w:val="auto"/>
          <w:sz w:val="30"/>
          <w:szCs w:val="30"/>
          <w:lang w:val="en-US" w:eastAsia="zh-CN"/>
        </w:rPr>
        <w:t>的，处一千元以上一万元以下罚款；造成损害后果的，依法承担民事责任。</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二）违反本条例第八十六条第一款第（二）项规定的，由县（区）住房和城乡建设主管部门给予警告并责令限期改正；擅自占用或者故意毁损共有部分、共用设施设备的，对单位处五万元以上二十万元以下罚款；对个人处一千元以上一万元以下罚款；有违法所得的，责令退还违法所得。</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（三）违反本条例第八十六条第一款第（三）项规定的，由县级以上人民防空部门依照人民防空相关法律、法规予以处罚。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（四）违反本条例第八十六条第一款第（四）项规定的，由县级以上市场监督管理部门责令限期改正，依照相关法律、法规予以处罚。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（五）违反本条例第八十六条第一款第（五）项规定的，由公安机关依照《中华人民共和国治安管理处罚法》予以处罚。构成犯罪的，依法追究刑事责任。</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lang w:eastAsia="zh-CN"/>
        </w:rPr>
      </w:pPr>
      <w:r>
        <w:rPr>
          <w:rFonts w:hint="eastAsia" w:ascii="仿宋_GB2312" w:hAnsi="仿宋_GB2312" w:eastAsia="仿宋_GB2312" w:cs="仿宋_GB2312"/>
          <w:color w:val="auto"/>
          <w:sz w:val="30"/>
          <w:szCs w:val="30"/>
          <w:u w:val="none"/>
          <w:lang w:val="en-US" w:eastAsia="zh-CN"/>
        </w:rPr>
        <w:t>（六）违反本条例第八十六条第一款第（六）项规定，</w:t>
      </w:r>
      <w:r>
        <w:rPr>
          <w:rFonts w:hint="eastAsia" w:ascii="仿宋_GB2312" w:hAnsi="仿宋_GB2312" w:eastAsia="仿宋_GB2312" w:cs="仿宋_GB2312"/>
          <w:color w:val="auto"/>
          <w:sz w:val="30"/>
          <w:szCs w:val="30"/>
          <w:u w:val="none"/>
        </w:rPr>
        <w:t>在建筑物架空层、天井和建筑物内的门厅、疏散通道、安全出口、楼梯间、楼梯间前室、消防电梯前室等影响消防通道畅通的区域停放电动自行车，为电动自行车、电动自行车蓄电池充电;禁止违反安全用电要求乱拉电线和插座为电动自行车、电动自行车蓄电池充电</w:t>
      </w:r>
      <w:r>
        <w:rPr>
          <w:rFonts w:hint="eastAsia" w:ascii="仿宋_GB2312" w:hAnsi="仿宋_GB2312" w:eastAsia="仿宋_GB2312" w:cs="仿宋_GB2312"/>
          <w:color w:val="auto"/>
          <w:sz w:val="30"/>
          <w:szCs w:val="30"/>
          <w:u w:val="none"/>
          <w:lang w:val="en-US" w:eastAsia="zh-CN"/>
        </w:rPr>
        <w:t>的，</w:t>
      </w:r>
      <w:r>
        <w:rPr>
          <w:rFonts w:hint="eastAsia" w:ascii="仿宋_GB2312" w:hAnsi="仿宋_GB2312" w:eastAsia="仿宋_GB2312" w:cs="仿宋_GB2312"/>
          <w:color w:val="auto"/>
          <w:sz w:val="30"/>
          <w:szCs w:val="30"/>
          <w:u w:val="none"/>
        </w:rPr>
        <w:t>由公安机关或者消防救援机构责令改正；拒不改正的，处二百元以上一千元以下罚款。任意倾倒垃圾、堆放杂物导致消防车道、登高操作场地或者疏散通道、安全出口被占用、堵塞、封闭</w:t>
      </w:r>
      <w:r>
        <w:rPr>
          <w:rFonts w:hint="eastAsia" w:ascii="仿宋_GB2312" w:hAnsi="仿宋_GB2312" w:eastAsia="仿宋_GB2312" w:cs="仿宋_GB2312"/>
          <w:color w:val="auto"/>
          <w:sz w:val="30"/>
          <w:szCs w:val="30"/>
          <w:u w:val="none"/>
          <w:lang w:eastAsia="zh-CN"/>
        </w:rPr>
        <w:t>，</w:t>
      </w:r>
      <w:r>
        <w:rPr>
          <w:rFonts w:hint="eastAsia" w:ascii="仿宋_GB2312" w:hAnsi="仿宋_GB2312" w:eastAsia="仿宋_GB2312" w:cs="仿宋_GB2312"/>
          <w:color w:val="auto"/>
          <w:sz w:val="30"/>
          <w:szCs w:val="30"/>
          <w:u w:val="none"/>
        </w:rPr>
        <w:t>由公安机关或者消防救援机构责令限期改正；逾期拒不改正的，强制执行，所需费用由违法行为人承担，并对单位处五千元以上五万元以下罚款，对个人处五百元的罚款。</w:t>
      </w:r>
      <w:r>
        <w:rPr>
          <w:rFonts w:hint="eastAsia" w:ascii="仿宋_GB2312" w:hAnsi="仿宋_GB2312" w:eastAsia="仿宋_GB2312" w:cs="仿宋_GB2312"/>
          <w:color w:val="auto"/>
          <w:sz w:val="30"/>
          <w:szCs w:val="30"/>
          <w:u w:val="none"/>
          <w:lang w:val="en-US" w:eastAsia="zh-CN"/>
        </w:rPr>
        <w:t>占用、堵塞、封闭其他共有部分的，由城市管理综合执法部门给予警告并责令限期改正；逾期拒不改正的，对单位处二千元以上二万元以下罚款，对个人处二百元以上五百元以下罚款。</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（七）违反本条例第八十六条第一款第（七）项规定的，由城市管理综合执法部门依照《陕西省城镇绿化条例》予以处罚。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八）违反本条例第八十六条第一款第（八）项规定高空抛物的，没有造成损害后果的，由公安机关予以警告，处五百元以上五千元以下的罚款；造成损害后果的，依法承担民事责任；构成犯罪的，依法追究刑事责任。</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（九）违反本条例第八十六条第一款第（九）项规定的，由公安机关依照《中华人民共和国治安管理处罚法》予以处罚。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（十）违反本条例第八十六条第一款第（十）项规定的，由公安机关依照《中华人民共和国治安管理处罚法》予以处罚。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（十一）违反本条例第八十六条第一款第（十一）项规定的，由城市管理综合执法部门依照《陕西省城市市容和环境卫生管理条例》予以处罚。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第一百一十六条【占用挖掘道路责任】违反本条例第八十七条规定，擅自占用、挖掘物业服务区域内道路、场地，损害业主共同利益的，由县（区）住房和城乡建设主管部门责令限期改正，给予警告，对单位处五万元以上二十万元以下罚款，对个人处一千元以上一万元以下罚款。</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第一百一十七条【违法处置人防车位】违反本条例第九十一条第二款规定，将停车位出售、附赠的，由县级以上人民防空主管部门责令限期改正，没收违法所得；逾期不改正的，处五万元以上二十万元以下罚款。</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第一百一十八条【擅自经营共有部分、公用设施设备】违反本条例九十二条规定，擅自利用物业服务区域内共有部分、共用设施设备进行经营的，由县（区）住房和城乡建设主管部门责令限期改正，给予警告，对单位处五万元以上二十万元以下的罚款，对个人处一千元以上一万元以下的罚款；经营所得收益，应当用于物业服务区域内共有部分、共用设施设备的维修、养护，剩余部分由业主共同决定使用。</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第一百一十九条【未缴纳维修基金交付房屋责任】违反本条例第九十三条规定，业主未提供缴存维修资金凭证，建设单位擅自将房屋交付使用的，由县（区）住房和城乡建设主管部门责令限期改正；逾期不改正的，由建设单位代业主履行交纳维修资金的义务。</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第一百二十条【侵占挪用维修基金责任】违反本条例第九十五条第二款规定，单位和个人擅自挪用或者侵占维修资金的，由县（区）住房和城乡建设主管部门追回，给予警告，没收违法所得，并处挪用或者侵占金额二倍以下罚款；构成犯罪的，依法追究刑事责任。</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第一百二十一条【合同履行与物业费缴纳】违反本条例规定，物业服务人不履行物业服务合同义务或者履行物业服务合同义务不符合约定，导致业主人身、财产受到损害的，依法承担民事责任。</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z w:val="30"/>
          <w:szCs w:val="30"/>
          <w:u w:val="none"/>
          <w:lang w:val="en-US" w:eastAsia="zh-CN"/>
        </w:rPr>
        <w:t>业主未按物业服务合同约定交纳物业费的，物业服务人可以催告其在合理期限内支付，并听取业主意见；对于业主提出的合理意见，物业服务人应当及时予以解决；经物业服务人催告，业主在合理期限内无故仍不交纳的，业主委员会或者物业管理委员会应当督促其交纳，物业服务人也可以依法申请仲裁或者提起诉讼，不得采取停止供电、供水、供热（冷）、供燃气等方式催交物业费。</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第一百二十二条</w:t>
      </w:r>
      <w:r>
        <w:rPr>
          <w:rFonts w:hint="eastAsia" w:ascii="仿宋_GB2312" w:hAnsi="仿宋_GB2312" w:eastAsia="仿宋_GB2312" w:cs="仿宋_GB2312"/>
          <w:color w:val="auto"/>
          <w:sz w:val="30"/>
          <w:szCs w:val="30"/>
        </w:rPr>
        <w:t>【国家工作人员责任】国家机关工作人员在物业管理工作中滥用职权、玩忽职守、徇私舞弊的，由</w:t>
      </w:r>
      <w:r>
        <w:rPr>
          <w:rFonts w:hint="eastAsia" w:ascii="仿宋_GB2312" w:hAnsi="仿宋_GB2312" w:eastAsia="仿宋_GB2312" w:cs="仿宋_GB2312"/>
          <w:color w:val="auto"/>
          <w:sz w:val="30"/>
          <w:szCs w:val="30"/>
          <w:lang w:val="en-US" w:eastAsia="zh-CN"/>
        </w:rPr>
        <w:t>有权机关依法给予处分</w:t>
      </w:r>
      <w:r>
        <w:rPr>
          <w:rFonts w:hint="eastAsia" w:ascii="仿宋_GB2312" w:hAnsi="仿宋_GB2312" w:eastAsia="仿宋_GB2312" w:cs="仿宋_GB2312"/>
          <w:color w:val="auto"/>
          <w:sz w:val="30"/>
          <w:szCs w:val="30"/>
        </w:rPr>
        <w:t>；构成犯罪的，</w:t>
      </w:r>
      <w:r>
        <w:rPr>
          <w:rFonts w:hint="eastAsia" w:ascii="仿宋_GB2312" w:hAnsi="仿宋_GB2312" w:eastAsia="仿宋_GB2312" w:cs="仿宋_GB2312"/>
          <w:color w:val="auto"/>
          <w:sz w:val="30"/>
          <w:szCs w:val="30"/>
          <w:lang w:val="en-US" w:eastAsia="zh-CN"/>
        </w:rPr>
        <w:t>依法追究刑事责任。</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第一百二十三条</w:t>
      </w:r>
      <w:r>
        <w:rPr>
          <w:rFonts w:hint="eastAsia" w:ascii="仿宋_GB2312" w:hAnsi="仿宋_GB2312" w:eastAsia="仿宋_GB2312" w:cs="仿宋_GB2312"/>
          <w:color w:val="auto"/>
          <w:sz w:val="30"/>
          <w:szCs w:val="30"/>
        </w:rPr>
        <w:t>【援引条款和相对集中行政处罚】</w:t>
      </w:r>
      <w:r>
        <w:rPr>
          <w:rFonts w:hint="eastAsia" w:ascii="仿宋_GB2312" w:hAnsi="仿宋_GB2312" w:eastAsia="仿宋_GB2312" w:cs="仿宋_GB2312"/>
          <w:color w:val="auto"/>
          <w:sz w:val="30"/>
          <w:szCs w:val="30"/>
          <w:lang w:val="en-US" w:eastAsia="zh-CN"/>
        </w:rPr>
        <w:t>违反本条例规定的其他行为，法律、法规已有处罚规定的，从其规定。</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本</w:t>
      </w:r>
      <w:r>
        <w:rPr>
          <w:rFonts w:hint="eastAsia" w:ascii="仿宋_GB2312" w:hAnsi="仿宋_GB2312" w:eastAsia="仿宋_GB2312" w:cs="仿宋_GB2312"/>
          <w:color w:val="auto"/>
          <w:sz w:val="30"/>
          <w:szCs w:val="30"/>
          <w:lang w:val="en-US" w:eastAsia="zh-CN"/>
        </w:rPr>
        <w:t>条例</w:t>
      </w:r>
      <w:r>
        <w:rPr>
          <w:rFonts w:hint="eastAsia" w:ascii="仿宋_GB2312" w:hAnsi="仿宋_GB2312" w:eastAsia="仿宋_GB2312" w:cs="仿宋_GB2312"/>
          <w:color w:val="auto"/>
          <w:sz w:val="30"/>
          <w:szCs w:val="30"/>
        </w:rPr>
        <w:t>规定的行政处罚，属于国务院或省</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市</w:t>
      </w:r>
      <w:r>
        <w:rPr>
          <w:rFonts w:hint="eastAsia" w:ascii="仿宋_GB2312" w:hAnsi="仿宋_GB2312" w:eastAsia="仿宋_GB2312" w:cs="仿宋_GB2312"/>
          <w:color w:val="auto"/>
          <w:sz w:val="30"/>
          <w:szCs w:val="30"/>
        </w:rPr>
        <w:t>人民政府批准的城市管理相对集中行政处罚权范围的，由城市管理综合行政执法部门负责实施。</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第八章  附  则</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第一百</w:t>
      </w:r>
      <w:r>
        <w:rPr>
          <w:rFonts w:hint="eastAsia" w:ascii="仿宋_GB2312" w:hAnsi="仿宋_GB2312" w:eastAsia="仿宋_GB2312" w:cs="仿宋_GB2312"/>
          <w:color w:val="auto"/>
          <w:sz w:val="30"/>
          <w:szCs w:val="30"/>
          <w:lang w:val="en-US" w:eastAsia="zh-CN"/>
        </w:rPr>
        <w:t>二十四</w:t>
      </w:r>
      <w:r>
        <w:rPr>
          <w:rFonts w:hint="eastAsia" w:ascii="仿宋_GB2312" w:hAnsi="仿宋_GB2312" w:eastAsia="仿宋_GB2312" w:cs="仿宋_GB2312"/>
          <w:color w:val="auto"/>
          <w:sz w:val="30"/>
          <w:szCs w:val="30"/>
        </w:rPr>
        <w:t>条【其他用语解释】本</w:t>
      </w:r>
      <w:r>
        <w:rPr>
          <w:rFonts w:hint="eastAsia" w:ascii="仿宋_GB2312" w:hAnsi="仿宋_GB2312" w:eastAsia="仿宋_GB2312" w:cs="仿宋_GB2312"/>
          <w:color w:val="auto"/>
          <w:kern w:val="2"/>
          <w:sz w:val="30"/>
          <w:szCs w:val="30"/>
          <w:lang w:val="en-US" w:eastAsia="zh-CN"/>
        </w:rPr>
        <w:t>办法</w:t>
      </w:r>
      <w:r>
        <w:rPr>
          <w:rFonts w:hint="eastAsia" w:ascii="仿宋_GB2312" w:hAnsi="仿宋_GB2312" w:eastAsia="仿宋_GB2312" w:cs="仿宋_GB2312"/>
          <w:color w:val="auto"/>
          <w:sz w:val="30"/>
          <w:szCs w:val="30"/>
        </w:rPr>
        <w:t>中有关的专业用语含义：</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val="en-US" w:eastAsia="zh-CN"/>
        </w:rPr>
        <w:t>一</w:t>
      </w:r>
      <w:r>
        <w:rPr>
          <w:rFonts w:hint="eastAsia" w:ascii="仿宋_GB2312" w:hAnsi="仿宋_GB2312" w:eastAsia="仿宋_GB2312" w:cs="仿宋_GB2312"/>
          <w:color w:val="auto"/>
          <w:sz w:val="30"/>
          <w:szCs w:val="30"/>
        </w:rPr>
        <w:t>）专有部分，是指门户以内业主使用的房间、阳台、天井、庭院以及室内墙面等部位；</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val="en-US" w:eastAsia="zh-CN"/>
        </w:rPr>
        <w:t>二</w:t>
      </w:r>
      <w:r>
        <w:rPr>
          <w:rFonts w:hint="eastAsia" w:ascii="仿宋_GB2312" w:hAnsi="仿宋_GB2312" w:eastAsia="仿宋_GB2312" w:cs="仿宋_GB2312"/>
          <w:color w:val="auto"/>
          <w:sz w:val="30"/>
          <w:szCs w:val="30"/>
        </w:rPr>
        <w:t>）专有设施设备，是指门户以内业主自用的门窗、卫生洁具和通向总管的供水、排水、供热、燃气的管道，电线以及水、电、气户表等设备；</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（三）共有部分，是指属于业主共有共用的房屋主体承重结构部位（包括基础、内外承重墙体、柱、梁、楼板、屋顶等）、户外墙面、门厅、电梯井、楼梯间、走廊通道等；</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lang w:val="en-US" w:eastAsia="zh-CN"/>
        </w:rPr>
      </w:pPr>
      <w:r>
        <w:rPr>
          <w:rFonts w:hint="eastAsia" w:ascii="仿宋_GB2312" w:hAnsi="仿宋_GB2312" w:eastAsia="仿宋_GB2312" w:cs="仿宋_GB2312"/>
          <w:color w:val="auto"/>
          <w:sz w:val="30"/>
          <w:szCs w:val="30"/>
          <w:lang w:val="en-US" w:eastAsia="zh-CN"/>
        </w:rPr>
        <w:t>（四）共用设施设备，是指物业服务区域内业主共同使用的供排水管道、水箱、加压水泵、电梯、天线、照明设施、供电线路、煤气（天然气）管道、消防设施、安防设施、垃圾转运、绿地、道路、沟渠、池、井、公益性文体等设施设备,</w:t>
      </w:r>
      <w:r>
        <w:rPr>
          <w:rFonts w:hint="eastAsia" w:ascii="仿宋_GB2312" w:hAnsi="仿宋_GB2312" w:eastAsia="仿宋_GB2312" w:cs="仿宋_GB2312"/>
          <w:color w:val="auto"/>
          <w:sz w:val="30"/>
          <w:szCs w:val="30"/>
          <w:u w:val="none"/>
          <w:lang w:val="en-US" w:eastAsia="zh-CN"/>
        </w:rPr>
        <w:t>属于城镇公共道路、公共绿地或者明示属于个人的绿地除外。</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五）公共收益，是指公共区域的广告收益、停车收益、租赁摊位收益、利用公共配套设施的经营收入、部分通信运营管理费、因小区公共设施损坏所得赔偿、物业服务用房等利用物业服务区域内业主共有部分、共用设施设备经营所取得的收益；</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（六）老旧小区，是指建成年代较早、失养失修失管、市政配套设施不完善、社区服务设施不健全的居住区（含单栋住宅楼）。</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第一百</w:t>
      </w:r>
      <w:r>
        <w:rPr>
          <w:rFonts w:hint="eastAsia" w:ascii="仿宋_GB2312" w:hAnsi="仿宋_GB2312" w:eastAsia="仿宋_GB2312" w:cs="仿宋_GB2312"/>
          <w:color w:val="auto"/>
          <w:sz w:val="30"/>
          <w:szCs w:val="30"/>
          <w:lang w:val="en-US" w:eastAsia="zh-CN"/>
        </w:rPr>
        <w:t>二十五</w:t>
      </w:r>
      <w:r>
        <w:rPr>
          <w:rFonts w:hint="eastAsia" w:ascii="仿宋_GB2312" w:hAnsi="仿宋_GB2312" w:eastAsia="仿宋_GB2312" w:cs="仿宋_GB2312"/>
          <w:color w:val="auto"/>
          <w:sz w:val="30"/>
          <w:szCs w:val="30"/>
        </w:rPr>
        <w:t>条【生效时间】本</w:t>
      </w:r>
      <w:r>
        <w:rPr>
          <w:rFonts w:hint="eastAsia" w:ascii="仿宋_GB2312" w:hAnsi="仿宋_GB2312" w:eastAsia="仿宋_GB2312" w:cs="仿宋_GB2312"/>
          <w:color w:val="auto"/>
          <w:kern w:val="2"/>
          <w:sz w:val="30"/>
          <w:szCs w:val="30"/>
          <w:lang w:val="en-US" w:eastAsia="zh-CN"/>
        </w:rPr>
        <w:t>办法</w:t>
      </w:r>
      <w:r>
        <w:rPr>
          <w:rFonts w:hint="eastAsia" w:ascii="仿宋_GB2312" w:hAnsi="仿宋_GB2312" w:eastAsia="仿宋_GB2312" w:cs="仿宋_GB2312"/>
          <w:color w:val="auto"/>
          <w:sz w:val="30"/>
          <w:szCs w:val="30"/>
        </w:rPr>
        <w:t>自   年  月  日起施行。</w:t>
      </w:r>
    </w:p>
    <w:p>
      <w:pPr>
        <w:keepNext w:val="0"/>
        <w:keepLines w:val="0"/>
        <w:pageBreakBefore w:val="0"/>
        <w:widowControl w:val="0"/>
        <w:kinsoku/>
        <w:wordWrap/>
        <w:overflowPunct/>
        <w:topLinePunct w:val="0"/>
        <w:autoSpaceDE/>
        <w:autoSpaceDN/>
        <w:bidi w:val="0"/>
        <w:snapToGrid/>
        <w:spacing w:line="540" w:lineRule="exact"/>
        <w:jc w:val="left"/>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snapToGrid/>
        <w:spacing w:line="5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snapToGrid/>
        <w:spacing w:line="54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关于《</w:t>
      </w:r>
      <w:r>
        <w:rPr>
          <w:rFonts w:hint="eastAsia" w:ascii="黑体" w:hAnsi="黑体" w:eastAsia="黑体" w:cs="黑体"/>
          <w:sz w:val="44"/>
          <w:szCs w:val="44"/>
          <w:lang w:val="en-US" w:eastAsia="zh-CN"/>
        </w:rPr>
        <w:t>汉中市</w:t>
      </w:r>
      <w:r>
        <w:rPr>
          <w:rFonts w:hint="eastAsia" w:ascii="黑体" w:hAnsi="黑体" w:eastAsia="黑体" w:cs="黑体"/>
          <w:sz w:val="44"/>
          <w:szCs w:val="44"/>
        </w:rPr>
        <w:t>物业</w:t>
      </w:r>
      <w:r>
        <w:rPr>
          <w:rFonts w:hint="eastAsia" w:ascii="黑体" w:hAnsi="黑体" w:eastAsia="黑体" w:cs="黑体"/>
          <w:sz w:val="44"/>
          <w:szCs w:val="44"/>
          <w:lang w:val="en-US" w:eastAsia="zh-CN"/>
        </w:rPr>
        <w:t>服务</w:t>
      </w:r>
      <w:r>
        <w:rPr>
          <w:rFonts w:hint="eastAsia" w:ascii="黑体" w:hAnsi="黑体" w:eastAsia="黑体" w:cs="黑体"/>
          <w:sz w:val="44"/>
          <w:szCs w:val="44"/>
        </w:rPr>
        <w:t>管理条例（</w:t>
      </w:r>
      <w:r>
        <w:rPr>
          <w:rFonts w:hint="eastAsia" w:ascii="黑体" w:hAnsi="黑体" w:eastAsia="黑体" w:cs="黑体"/>
          <w:sz w:val="44"/>
          <w:szCs w:val="44"/>
          <w:lang w:val="en-US" w:eastAsia="zh-CN"/>
        </w:rPr>
        <w:t>草案</w:t>
      </w:r>
      <w:r>
        <w:rPr>
          <w:rFonts w:hint="eastAsia" w:ascii="黑体" w:hAnsi="黑体" w:eastAsia="黑体" w:cs="黑体"/>
          <w:sz w:val="44"/>
          <w:szCs w:val="44"/>
        </w:rPr>
        <w:t>）》</w:t>
      </w:r>
    </w:p>
    <w:p>
      <w:pPr>
        <w:keepNext w:val="0"/>
        <w:keepLines w:val="0"/>
        <w:pageBreakBefore w:val="0"/>
        <w:widowControl w:val="0"/>
        <w:kinsoku/>
        <w:wordWrap/>
        <w:overflowPunct/>
        <w:topLinePunct w:val="0"/>
        <w:autoSpaceDE/>
        <w:autoSpaceDN/>
        <w:bidi w:val="0"/>
        <w:snapToGrid/>
        <w:spacing w:line="54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的说明</w:t>
      </w:r>
    </w:p>
    <w:p>
      <w:pPr>
        <w:keepNext w:val="0"/>
        <w:keepLines w:val="0"/>
        <w:pageBreakBefore w:val="0"/>
        <w:widowControl w:val="0"/>
        <w:kinsoku/>
        <w:wordWrap/>
        <w:overflowPunct/>
        <w:topLinePunct w:val="0"/>
        <w:autoSpaceDE/>
        <w:autoSpaceDN/>
        <w:bidi w:val="0"/>
        <w:snapToGrid/>
        <w:spacing w:line="540" w:lineRule="exact"/>
        <w:textAlignment w:val="auto"/>
        <w:rPr>
          <w:rFonts w:hint="eastAsia" w:ascii="黑体" w:hAnsi="黑体" w:eastAsia="黑体" w:cs="黑体"/>
          <w:sz w:val="36"/>
          <w:szCs w:val="36"/>
        </w:rPr>
      </w:pPr>
      <w:r>
        <w:rPr>
          <w:rFonts w:hint="eastAsia" w:ascii="黑体" w:hAnsi="黑体" w:eastAsia="黑体" w:cs="黑体"/>
          <w:sz w:val="36"/>
          <w:szCs w:val="36"/>
        </w:rPr>
        <w:t>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汉中市</w:t>
      </w:r>
      <w:r>
        <w:rPr>
          <w:rFonts w:hint="eastAsia" w:ascii="仿宋_GB2312" w:hAnsi="仿宋_GB2312" w:eastAsia="仿宋_GB2312" w:cs="仿宋_GB2312"/>
          <w:sz w:val="32"/>
          <w:szCs w:val="32"/>
        </w:rPr>
        <w:t>物业服务管理条例（草案）》（以下简称《条例（草案）》）是</w:t>
      </w:r>
      <w:r>
        <w:rPr>
          <w:rFonts w:hint="eastAsia" w:ascii="仿宋_GB2312" w:hAnsi="仿宋_GB2312" w:eastAsia="仿宋_GB2312" w:cs="仿宋_GB2312"/>
          <w:sz w:val="32"/>
          <w:szCs w:val="32"/>
          <w:lang w:val="en-US" w:eastAsia="zh-CN"/>
        </w:rPr>
        <w:t>市人大确定的2024年重点立法工作，现将</w:t>
      </w:r>
      <w:r>
        <w:rPr>
          <w:rFonts w:hint="eastAsia" w:ascii="仿宋_GB2312" w:hAnsi="仿宋_GB2312" w:eastAsia="仿宋_GB2312" w:cs="仿宋_GB2312"/>
          <w:sz w:val="32"/>
          <w:szCs w:val="32"/>
        </w:rPr>
        <w:t>《条例（草案）</w:t>
      </w:r>
      <w:r>
        <w:rPr>
          <w:rFonts w:hint="eastAsia" w:ascii="仿宋_GB2312" w:hAnsi="仿宋_GB2312" w:eastAsia="仿宋_GB2312" w:cs="仿宋_GB2312"/>
          <w:sz w:val="32"/>
          <w:szCs w:val="32"/>
          <w:lang w:val="en-US" w:eastAsia="zh-CN"/>
        </w:rPr>
        <w:t>有关情况做以下说明：</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制定依据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起草时主要依据《中华人民共和国民法典》、国务院《物业管理条例》、《陕西省物业服务管理条例》，参考了《湖北省物业管理条例》、《西安市城市居住区物业管理条例》、《安康市物业服务管理条例》，结合了陕西省住建厅《关于印发规范业主大会业主委员会筹备运行相关示范文本(试行)的通知》(陕建发〔2023〕1035号)、《关于印发规范业主委员会依法履职相关示范文本（试行）的通知》(陕建发〔2023〕38号)和《关于印发住宅专项维修资金管理实施细则的通知》（陕建发〔2009〕129号）等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二、起草过程</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市住建局于今年1月底制定了起草工作实施方案，2月下旬进行了起草前公开征求意见，未收到明确建议意见。3月中上旬起草了《条例（草案）》初稿，并组织汉台区、南郑区住建局、市物业协会、部分物业企业以及住建局有关科室进行了内部讨论，4月上旬征求了市委编办、市发改委、市公安局、市民政局、市司法局、市卫健委、市自然资源局、市生态环境局、市应急管理局、市市场监管局、市城市管理局、市人防办、市消防救援支队等13个部门意见，收到反馈意见20条，采纳9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《条例（草案）》（送审稿）共八章一百二十五条，章节分别是总则、前期物业管理、业主和业主组织、物业服务管理、物业的使用和维护、维修资金的使用和管理、法律责任、附则。具体如下：</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第一章总则，按照法律法规制定的惯例分条列项，主要列举了《条例（草案）》的原则性、普遍性、共同性的内容。包括《条例（草案）》制定的目的（宗旨）、依据、适用范围、有关定义、原则和任务、各层级各部门的职责任务等。</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  分则第二章、第三章、第四章、第五章、第六章是接在总则之后的具体内容章节。按物业管理活动程序及管理的逻辑顺序，分章节编排。包括的主要内容有：</w:t>
      </w:r>
      <w:r>
        <w:rPr>
          <w:rFonts w:hint="eastAsia" w:ascii="仿宋_GB2312" w:hAnsi="仿宋_GB2312" w:eastAsia="仿宋_GB2312" w:cs="仿宋_GB2312"/>
          <w:bCs/>
          <w:color w:val="auto"/>
          <w:sz w:val="30"/>
          <w:szCs w:val="30"/>
        </w:rPr>
        <w:t>物业服务区域划分</w:t>
      </w:r>
      <w:r>
        <w:rPr>
          <w:rFonts w:hint="eastAsia" w:ascii="仿宋_GB2312" w:hAnsi="仿宋_GB2312" w:eastAsia="仿宋_GB2312" w:cs="仿宋_GB2312"/>
          <w:bCs/>
          <w:color w:val="auto"/>
          <w:sz w:val="30"/>
          <w:szCs w:val="30"/>
          <w:lang w:eastAsia="zh-CN"/>
        </w:rPr>
        <w:t>、</w:t>
      </w:r>
      <w:r>
        <w:rPr>
          <w:rFonts w:hint="eastAsia" w:ascii="仿宋_GB2312" w:hAnsi="仿宋_GB2312" w:eastAsia="仿宋_GB2312" w:cs="仿宋_GB2312"/>
          <w:bCs/>
          <w:color w:val="auto"/>
          <w:sz w:val="30"/>
          <w:szCs w:val="30"/>
        </w:rPr>
        <w:t>前期物业服务管理规定</w:t>
      </w:r>
      <w:r>
        <w:rPr>
          <w:rFonts w:hint="eastAsia" w:ascii="仿宋_GB2312" w:hAnsi="仿宋_GB2312" w:eastAsia="仿宋_GB2312" w:cs="仿宋_GB2312"/>
          <w:bCs/>
          <w:color w:val="auto"/>
          <w:sz w:val="30"/>
          <w:szCs w:val="30"/>
          <w:lang w:val="en-US" w:eastAsia="zh-CN"/>
        </w:rPr>
        <w:t>规范</w:t>
      </w:r>
      <w:r>
        <w:rPr>
          <w:rFonts w:hint="eastAsia" w:ascii="仿宋_GB2312" w:hAnsi="仿宋_GB2312" w:eastAsia="仿宋_GB2312" w:cs="仿宋_GB2312"/>
          <w:bCs/>
          <w:color w:val="auto"/>
          <w:sz w:val="30"/>
          <w:szCs w:val="30"/>
          <w:lang w:eastAsia="zh-CN"/>
        </w:rPr>
        <w:t>、</w:t>
      </w:r>
      <w:r>
        <w:rPr>
          <w:rFonts w:hint="eastAsia" w:ascii="仿宋_GB2312" w:hAnsi="仿宋_GB2312" w:eastAsia="仿宋_GB2312" w:cs="仿宋_GB2312"/>
          <w:sz w:val="32"/>
          <w:szCs w:val="32"/>
          <w:lang w:val="en-US" w:eastAsia="zh-CN"/>
        </w:rPr>
        <w:t>业主及业主组织成立流程及运行机制、物业服务管理活动规范、物业的使用和维护以及维修资金管控等方面的规定。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z w:val="32"/>
          <w:szCs w:val="32"/>
          <w:lang w:val="en-US" w:eastAsia="zh-CN"/>
        </w:rPr>
        <w:t>分则第七章法律责任是单独构成罚则的章节条文，包括的主要内容有：物业活动各方主体及监管机构违反本条例的具体法律责任或惩戒措施。</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pacing w:val="-6"/>
          <w:sz w:val="32"/>
          <w:szCs w:val="32"/>
          <w:lang w:val="en-US" w:eastAsia="zh-CN"/>
        </w:rPr>
        <w:t>第八章附则包括的主要内容有：有关用语解释和施行日期等。</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《条例（草案）》的具体内容说明</w:t>
      </w:r>
    </w:p>
    <w:p>
      <w:pPr>
        <w:keepNext w:val="0"/>
        <w:keepLines w:val="0"/>
        <w:pageBreakBefore w:val="0"/>
        <w:widowControl w:val="0"/>
        <w:kinsoku/>
        <w:wordWrap/>
        <w:overflowPunct/>
        <w:topLinePunct w:val="0"/>
        <w:autoSpaceDE/>
        <w:autoSpaceDN/>
        <w:bidi w:val="0"/>
        <w:adjustRightInd w:val="0"/>
        <w:snapToGrid/>
        <w:spacing w:line="54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第一章的创新内容：</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sz w:val="32"/>
          <w:szCs w:val="32"/>
          <w:lang w:val="en-US" w:eastAsia="zh-CN"/>
        </w:rPr>
        <w:t>一是根据消防部门意见，在第六条第二点明确“公安部门</w:t>
      </w:r>
      <w:r>
        <w:rPr>
          <w:rFonts w:hint="eastAsia" w:ascii="仿宋_GB2312" w:hAnsi="仿宋_GB2312" w:eastAsia="仿宋_GB2312" w:cs="仿宋_GB2312"/>
          <w:color w:val="auto"/>
          <w:sz w:val="30"/>
          <w:szCs w:val="30"/>
        </w:rPr>
        <w:t>指导公安派出所监督检查辖区内村民委员会、居民委员会、物业服务企业等履行消防安全职责的情况</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0"/>
          <w:szCs w:val="30"/>
          <w:lang w:val="en-US" w:eastAsia="zh-CN"/>
        </w:rPr>
        <w:t>二是参考安康条例，在第六条第四点明确“</w:t>
      </w:r>
      <w:r>
        <w:rPr>
          <w:rFonts w:hint="eastAsia" w:ascii="仿宋_GB2312" w:hAnsi="仿宋_GB2312" w:eastAsia="仿宋_GB2312" w:cs="仿宋_GB2312"/>
          <w:sz w:val="32"/>
          <w:szCs w:val="32"/>
        </w:rPr>
        <w:t>司法</w:t>
      </w:r>
      <w:r>
        <w:rPr>
          <w:rFonts w:hint="eastAsia" w:ascii="仿宋_GB2312" w:hAnsi="黑体" w:eastAsia="仿宋_GB2312" w:cs="仿宋_GB2312"/>
          <w:sz w:val="32"/>
          <w:szCs w:val="32"/>
        </w:rPr>
        <w:t>行政</w:t>
      </w:r>
      <w:r>
        <w:rPr>
          <w:rFonts w:hint="eastAsia" w:ascii="仿宋_GB2312" w:hAnsi="仿宋_GB2312" w:eastAsia="仿宋_GB2312" w:cs="仿宋_GB2312"/>
          <w:sz w:val="32"/>
          <w:szCs w:val="32"/>
        </w:rPr>
        <w:t>部门负责物业服务与管理纠纷人民调解委员会的业务指导和人员培训，指导建立健全行业性、专业性人民调解组织和工作机制</w:t>
      </w:r>
      <w:r>
        <w:rPr>
          <w:rFonts w:hint="eastAsia" w:ascii="仿宋_GB2312" w:hAnsi="仿宋_GB2312" w:eastAsia="仿宋_GB2312" w:cs="仿宋_GB2312"/>
          <w:color w:val="auto"/>
          <w:sz w:val="30"/>
          <w:szCs w:val="30"/>
          <w:lang w:val="en-US" w:eastAsia="zh-CN"/>
        </w:rPr>
        <w:t>”</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2"/>
          <w:sz w:val="30"/>
          <w:szCs w:val="30"/>
          <w:u w:val="none"/>
          <w:lang w:val="en-US" w:eastAsia="zh-CN" w:bidi="ar-SA"/>
        </w:rPr>
        <w:t>三是结合基层管理实际，并征求了市编办意见，在第八条第二方面明确“街道办事处（镇人民政府）可以根据需要，明确1个机构承担物业管理职能，负责指导和监管物业服务与管理活动”。</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四是结合信用管理，在第十三条明确“对严重失信的物业服务人，依法纳入物业服务人失信黑名单，采取惩戒措施”。</w:t>
      </w:r>
    </w:p>
    <w:p>
      <w:pPr>
        <w:keepNext w:val="0"/>
        <w:keepLines w:val="0"/>
        <w:pageBreakBefore w:val="0"/>
        <w:widowControl w:val="0"/>
        <w:kinsoku/>
        <w:wordWrap/>
        <w:overflowPunct/>
        <w:topLinePunct w:val="0"/>
        <w:autoSpaceDE/>
        <w:autoSpaceDN/>
        <w:bidi w:val="0"/>
        <w:adjustRightInd w:val="0"/>
        <w:snapToGrid/>
        <w:spacing w:line="54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第二章的创新内容：</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一是参照西安条例，详细规定了前期物业服务退出的情形和退出程序；</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二是参照住建部《</w:t>
      </w:r>
      <w:r>
        <w:rPr>
          <w:rFonts w:hint="default" w:ascii="仿宋_GB2312" w:hAnsi="仿宋_GB2312" w:eastAsia="仿宋_GB2312" w:cs="仿宋_GB2312"/>
          <w:color w:val="auto"/>
          <w:kern w:val="2"/>
          <w:sz w:val="30"/>
          <w:szCs w:val="30"/>
          <w:u w:val="none"/>
          <w:lang w:val="en-US" w:eastAsia="zh-CN" w:bidi="ar-SA"/>
        </w:rPr>
        <w:t>物业承接查验办法》</w:t>
      </w:r>
      <w:r>
        <w:rPr>
          <w:rFonts w:hint="eastAsia" w:ascii="仿宋_GB2312" w:hAnsi="仿宋_GB2312" w:eastAsia="仿宋_GB2312" w:cs="仿宋_GB2312"/>
          <w:color w:val="auto"/>
          <w:kern w:val="2"/>
          <w:sz w:val="30"/>
          <w:szCs w:val="30"/>
          <w:u w:val="none"/>
          <w:lang w:val="en-US" w:eastAsia="zh-CN" w:bidi="ar-SA"/>
        </w:rPr>
        <w:t>，在第二十七条明确“承接查验费用的承担由前期物业服务合同约定，没有约定或约定不明确的，由建设单位承担”。</w:t>
      </w:r>
    </w:p>
    <w:p>
      <w:pPr>
        <w:keepNext w:val="0"/>
        <w:keepLines w:val="0"/>
        <w:pageBreakBefore w:val="0"/>
        <w:widowControl w:val="0"/>
        <w:kinsoku/>
        <w:wordWrap/>
        <w:overflowPunct/>
        <w:topLinePunct w:val="0"/>
        <w:autoSpaceDE/>
        <w:autoSpaceDN/>
        <w:bidi w:val="0"/>
        <w:adjustRightInd w:val="0"/>
        <w:snapToGrid/>
        <w:spacing w:line="54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第三章的创新内容：</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一是为进一步规范业委会组建工作，依据省住建厅印发的《业主大会筹备组产生运行办法示范文本（试行）》，详细规定了业委会筹备组中业主代表人选条件、禁止行为和筹备组成员公示。</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二是结合当前工作实际并参考安康条例，在第四十条第二方面明确“</w:t>
      </w:r>
      <w:r>
        <w:rPr>
          <w:rFonts w:hint="eastAsia" w:ascii="仿宋_GB2312" w:hAnsi="仿宋_GB2312" w:eastAsia="仿宋_GB2312" w:cs="仿宋_GB2312"/>
          <w:sz w:val="32"/>
          <w:szCs w:val="32"/>
        </w:rPr>
        <w:t>筹备组成员三次无故不参加筹备会议的，其成员资格自动终止。逾期未召开首次业主大会会议的，或者半数以上筹备组成员提出辞职或者成员资格终止的，筹备组自行解散，由街道办事处或者镇人民政府按照本条例的规定重新组织成立筹备组</w:t>
      </w:r>
      <w:r>
        <w:rPr>
          <w:rFonts w:hint="eastAsia" w:ascii="仿宋_GB2312" w:hAnsi="仿宋_GB2312" w:eastAsia="仿宋_GB2312" w:cs="仿宋_GB2312"/>
          <w:color w:val="auto"/>
          <w:kern w:val="2"/>
          <w:sz w:val="30"/>
          <w:szCs w:val="30"/>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三是根据省住建厅印发的</w:t>
      </w:r>
      <w:r>
        <w:rPr>
          <w:rFonts w:hint="eastAsia" w:ascii="仿宋_GB2312" w:hAnsi="仿宋_GB2312" w:eastAsia="仿宋_GB2312" w:cs="仿宋_GB2312"/>
          <w:color w:val="auto"/>
          <w:kern w:val="2"/>
          <w:sz w:val="30"/>
          <w:szCs w:val="30"/>
          <w:u w:val="none"/>
          <w:lang w:val="en-US" w:eastAsia="zh-CN" w:bidi="ar-SA"/>
        </w:rPr>
        <w:t>《小区业主大会议事规则示范文本（试行）》，进一步明确了</w:t>
      </w:r>
      <w:r>
        <w:rPr>
          <w:rFonts w:hint="eastAsia" w:ascii="仿宋_GB2312" w:hAnsi="仿宋_GB2312" w:eastAsia="仿宋_GB2312" w:cs="仿宋_GB2312"/>
          <w:color w:val="auto"/>
          <w:sz w:val="30"/>
          <w:szCs w:val="30"/>
        </w:rPr>
        <w:t>业主大会会议形式及会议表决</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如委托代理人投票和以幢、单元、楼层为单位推选业主代表参加等形式。</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sz w:val="30"/>
          <w:szCs w:val="30"/>
          <w:lang w:val="en-US" w:eastAsia="zh-CN"/>
        </w:rPr>
        <w:t>四是对业主委员会职责进行了细化，促进其规范运行，核心思想在于业主委员会</w:t>
      </w:r>
      <w:r>
        <w:rPr>
          <w:rFonts w:hint="eastAsia" w:ascii="仿宋_GB2312" w:hAnsi="仿宋_GB2312" w:eastAsia="仿宋_GB2312" w:cs="仿宋_GB2312"/>
          <w:color w:val="auto"/>
          <w:sz w:val="30"/>
          <w:szCs w:val="30"/>
        </w:rPr>
        <w:t>是业主大会的执行机构</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不是决策机构，首要任务是</w:t>
      </w:r>
      <w:r>
        <w:rPr>
          <w:rFonts w:hint="eastAsia" w:ascii="仿宋_GB2312" w:hAnsi="仿宋_GB2312" w:eastAsia="仿宋_GB2312" w:cs="仿宋_GB2312"/>
          <w:color w:val="auto"/>
          <w:kern w:val="2"/>
          <w:sz w:val="30"/>
          <w:szCs w:val="30"/>
          <w:u w:val="none"/>
          <w:lang w:val="en-US" w:eastAsia="zh-CN" w:bidi="ar-SA"/>
        </w:rPr>
        <w:t>执行业主大会的决定，相关工作要在业主授权后开展。</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五是为加强业委会管理，在第四十八条明确了“鼓励业主委员会主任和副主任由党员业主担任”。</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六是鉴于当前实际工作中遇到的难题，在第四十九条明确了“分期开发的物业达到成立业主大会条件时，可以选举产生业主大会和业主委员会，结合开发建设进度增选业主委员会成员，增补办法和方式等应在业主大会议事规则中明确”。</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七是针对当前经常出现的问题，对业主大会、业主委员会印章管理和业主委员会的禁止行为、资格终止情况、资料移交等进行了规范。</w:t>
      </w:r>
    </w:p>
    <w:p>
      <w:pPr>
        <w:keepNext w:val="0"/>
        <w:keepLines w:val="0"/>
        <w:pageBreakBefore w:val="0"/>
        <w:widowControl w:val="0"/>
        <w:kinsoku/>
        <w:wordWrap/>
        <w:overflowPunct/>
        <w:topLinePunct w:val="0"/>
        <w:autoSpaceDE/>
        <w:autoSpaceDN/>
        <w:bidi w:val="0"/>
        <w:adjustRightInd w:val="0"/>
        <w:snapToGrid/>
        <w:spacing w:line="54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第四章的创新内容：</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仿宋_GB2312" w:hAnsi="仿宋_GB2312" w:eastAsia="仿宋_GB2312" w:cs="仿宋_GB2312"/>
          <w:color w:val="auto"/>
          <w:kern w:val="2"/>
          <w:sz w:val="30"/>
          <w:szCs w:val="30"/>
          <w:u w:val="none"/>
          <w:lang w:val="en-US" w:eastAsia="zh-CN" w:bidi="ar-SA"/>
        </w:rPr>
        <w:t>一是参考湖北省物业条例，在第七十八条明确“电梯、消防、监控安防等涉及人身财产安全以及其他有特定要求的设施设备，应当配备适当数量的管理人员，并委托具有相应资质的专业机构进行维修养护。”</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lang w:val="en-US" w:eastAsia="zh-CN"/>
        </w:rPr>
      </w:pPr>
      <w:r>
        <w:rPr>
          <w:rFonts w:hint="eastAsia" w:ascii="仿宋_GB2312" w:hAnsi="仿宋_GB2312" w:eastAsia="仿宋_GB2312" w:cs="仿宋_GB2312"/>
          <w:color w:val="auto"/>
          <w:kern w:val="2"/>
          <w:sz w:val="30"/>
          <w:szCs w:val="30"/>
          <w:u w:val="none"/>
          <w:lang w:val="en-US" w:eastAsia="zh-CN" w:bidi="ar-SA"/>
        </w:rPr>
        <w:t>二是为畅通纠纷调解处置渠道，在</w:t>
      </w:r>
      <w:r>
        <w:rPr>
          <w:rFonts w:hint="eastAsia" w:ascii="仿宋_GB2312" w:hAnsi="仿宋_GB2312" w:eastAsia="仿宋_GB2312" w:cs="仿宋_GB2312"/>
          <w:color w:val="auto"/>
          <w:sz w:val="30"/>
          <w:szCs w:val="30"/>
          <w:u w:val="none"/>
        </w:rPr>
        <w:t>第</w:t>
      </w:r>
      <w:r>
        <w:rPr>
          <w:rFonts w:hint="eastAsia" w:ascii="仿宋_GB2312" w:hAnsi="仿宋_GB2312" w:eastAsia="仿宋_GB2312" w:cs="仿宋_GB2312"/>
          <w:color w:val="auto"/>
          <w:sz w:val="30"/>
          <w:szCs w:val="30"/>
          <w:u w:val="none"/>
          <w:lang w:val="en-US" w:eastAsia="zh-CN"/>
        </w:rPr>
        <w:t>八十五</w:t>
      </w:r>
      <w:r>
        <w:rPr>
          <w:rFonts w:hint="eastAsia" w:ascii="仿宋_GB2312" w:hAnsi="仿宋_GB2312" w:eastAsia="仿宋_GB2312" w:cs="仿宋_GB2312"/>
          <w:color w:val="auto"/>
          <w:sz w:val="30"/>
          <w:szCs w:val="30"/>
          <w:u w:val="none"/>
        </w:rPr>
        <w:t>条</w:t>
      </w:r>
      <w:r>
        <w:rPr>
          <w:rFonts w:hint="eastAsia" w:ascii="仿宋_GB2312" w:hAnsi="仿宋_GB2312" w:eastAsia="仿宋_GB2312" w:cs="仿宋_GB2312"/>
          <w:color w:val="auto"/>
          <w:sz w:val="30"/>
          <w:szCs w:val="30"/>
          <w:u w:val="none"/>
          <w:lang w:val="en-US" w:eastAsia="zh-CN"/>
        </w:rPr>
        <w:t>明确“</w:t>
      </w:r>
      <w:r>
        <w:rPr>
          <w:rFonts w:hint="eastAsia" w:ascii="仿宋_GB2312" w:hAnsi="仿宋_GB2312" w:eastAsia="仿宋_GB2312" w:cs="仿宋_GB2312"/>
          <w:color w:val="auto"/>
          <w:sz w:val="30"/>
          <w:szCs w:val="30"/>
          <w:u w:val="none"/>
        </w:rPr>
        <w:t>业主</w:t>
      </w:r>
      <w:r>
        <w:rPr>
          <w:rFonts w:hint="eastAsia" w:ascii="仿宋_GB2312" w:hAnsi="仿宋_GB2312" w:eastAsia="仿宋_GB2312" w:cs="仿宋_GB2312"/>
          <w:color w:val="auto"/>
          <w:sz w:val="30"/>
          <w:szCs w:val="30"/>
          <w:u w:val="none"/>
          <w:lang w:val="en-US" w:eastAsia="zh-CN"/>
        </w:rPr>
        <w:t>与</w:t>
      </w:r>
      <w:r>
        <w:rPr>
          <w:rFonts w:hint="eastAsia" w:ascii="仿宋_GB2312" w:hAnsi="仿宋_GB2312" w:eastAsia="仿宋_GB2312" w:cs="仿宋_GB2312"/>
          <w:color w:val="auto"/>
          <w:sz w:val="30"/>
          <w:szCs w:val="30"/>
          <w:u w:val="none"/>
        </w:rPr>
        <w:t>物业服务人</w:t>
      </w:r>
      <w:r>
        <w:rPr>
          <w:rFonts w:hint="eastAsia" w:ascii="仿宋_GB2312" w:hAnsi="仿宋_GB2312" w:eastAsia="仿宋_GB2312" w:cs="仿宋_GB2312"/>
          <w:color w:val="auto"/>
          <w:sz w:val="30"/>
          <w:szCs w:val="30"/>
          <w:u w:val="none"/>
          <w:lang w:val="en-US" w:eastAsia="zh-CN"/>
        </w:rPr>
        <w:t>在合同履行中发生的争议，可以要求物业所在地街道办事处或者乡（镇）人民政府等调解，也可以依法申请仲裁或者提起诉讼。”</w:t>
      </w:r>
    </w:p>
    <w:p>
      <w:pPr>
        <w:keepNext w:val="0"/>
        <w:keepLines w:val="0"/>
        <w:pageBreakBefore w:val="0"/>
        <w:widowControl w:val="0"/>
        <w:kinsoku/>
        <w:wordWrap/>
        <w:overflowPunct/>
        <w:topLinePunct w:val="0"/>
        <w:autoSpaceDE/>
        <w:autoSpaceDN/>
        <w:bidi w:val="0"/>
        <w:adjustRightInd w:val="0"/>
        <w:snapToGrid/>
        <w:spacing w:line="54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第五章的创新内容：</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lang w:val="en-US" w:eastAsia="zh-CN"/>
        </w:rPr>
      </w:pPr>
      <w:r>
        <w:rPr>
          <w:rFonts w:hint="eastAsia" w:ascii="仿宋_GB2312" w:hAnsi="仿宋_GB2312" w:eastAsia="仿宋_GB2312" w:cs="仿宋_GB2312"/>
          <w:color w:val="auto"/>
          <w:sz w:val="30"/>
          <w:szCs w:val="30"/>
          <w:u w:val="none"/>
          <w:lang w:val="en-US" w:eastAsia="zh-CN"/>
        </w:rPr>
        <w:t>一是在第八十六条对物业使用禁止行为进一步细化和明确，比如较省条例增加不得下挖地下空间，对电动车停放充电行为细化了要求。</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lang w:val="en-US" w:eastAsia="zh-CN"/>
        </w:rPr>
      </w:pPr>
      <w:r>
        <w:rPr>
          <w:rFonts w:hint="eastAsia" w:ascii="仿宋_GB2312" w:hAnsi="仿宋_GB2312" w:eastAsia="仿宋_GB2312" w:cs="仿宋_GB2312"/>
          <w:color w:val="auto"/>
          <w:sz w:val="30"/>
          <w:szCs w:val="30"/>
          <w:u w:val="none"/>
          <w:lang w:val="en-US" w:eastAsia="zh-CN"/>
        </w:rPr>
        <w:t>二是在第九十二条明确公共收益的“相关收益要单独建账，收支情况</w:t>
      </w:r>
      <w:r>
        <w:rPr>
          <w:rFonts w:hint="eastAsia" w:ascii="仿宋_GB2312" w:hAnsi="仿宋_GB2312" w:eastAsia="仿宋_GB2312" w:cs="仿宋_GB2312"/>
          <w:color w:val="auto"/>
          <w:sz w:val="30"/>
          <w:szCs w:val="30"/>
          <w:u w:val="none"/>
        </w:rPr>
        <w:t>在物业服务区域内显著位置如实公示并及时更新</w:t>
      </w:r>
      <w:r>
        <w:rPr>
          <w:rFonts w:hint="eastAsia" w:ascii="仿宋_GB2312" w:hAnsi="仿宋_GB2312" w:eastAsia="仿宋_GB2312" w:cs="仿宋_GB2312"/>
          <w:color w:val="auto"/>
          <w:sz w:val="30"/>
          <w:szCs w:val="30"/>
          <w:u w:val="none"/>
          <w:lang w:val="en-US" w:eastAsia="zh-CN"/>
        </w:rPr>
        <w:t>”。</w:t>
      </w:r>
    </w:p>
    <w:p>
      <w:pPr>
        <w:keepNext w:val="0"/>
        <w:keepLines w:val="0"/>
        <w:pageBreakBefore w:val="0"/>
        <w:widowControl w:val="0"/>
        <w:kinsoku/>
        <w:wordWrap/>
        <w:overflowPunct/>
        <w:topLinePunct w:val="0"/>
        <w:autoSpaceDE/>
        <w:autoSpaceDN/>
        <w:bidi w:val="0"/>
        <w:adjustRightInd w:val="0"/>
        <w:snapToGrid/>
        <w:spacing w:line="54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第六章的创新内容：</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lang w:val="en-US" w:eastAsia="zh-CN"/>
        </w:rPr>
      </w:pPr>
      <w:r>
        <w:rPr>
          <w:rFonts w:hint="eastAsia" w:ascii="仿宋_GB2312" w:hAnsi="仿宋_GB2312" w:eastAsia="仿宋_GB2312" w:cs="仿宋_GB2312"/>
          <w:color w:val="auto"/>
          <w:sz w:val="30"/>
          <w:szCs w:val="30"/>
          <w:u w:val="none"/>
          <w:lang w:val="en-US" w:eastAsia="zh-CN"/>
        </w:rPr>
        <w:t>一是依据</w:t>
      </w:r>
      <w:r>
        <w:rPr>
          <w:rFonts w:hint="eastAsia" w:ascii="仿宋_GB2312" w:hAnsi="仿宋_GB2312" w:eastAsia="仿宋_GB2312" w:cs="仿宋_GB2312"/>
          <w:sz w:val="32"/>
          <w:szCs w:val="32"/>
          <w:lang w:val="en-US" w:eastAsia="zh-CN"/>
        </w:rPr>
        <w:t>《陕西省住宅专项维修资金管理实施细则》，</w:t>
      </w:r>
      <w:r>
        <w:rPr>
          <w:rFonts w:hint="eastAsia" w:ascii="仿宋_GB2312" w:hAnsi="仿宋_GB2312" w:eastAsia="仿宋_GB2312" w:cs="仿宋_GB2312"/>
          <w:color w:val="auto"/>
          <w:sz w:val="30"/>
          <w:szCs w:val="30"/>
          <w:u w:val="none"/>
          <w:lang w:val="en-US" w:eastAsia="zh-CN"/>
        </w:rPr>
        <w:t>在第九十七条明确了</w:t>
      </w:r>
      <w:r>
        <w:rPr>
          <w:rFonts w:hint="eastAsia" w:ascii="仿宋_GB2312" w:hAnsi="仿宋_GB2312" w:eastAsia="仿宋_GB2312" w:cs="仿宋_GB2312"/>
          <w:color w:val="auto"/>
          <w:sz w:val="30"/>
          <w:szCs w:val="30"/>
          <w:u w:val="none"/>
        </w:rPr>
        <w:t>专项维修资金</w:t>
      </w:r>
      <w:r>
        <w:rPr>
          <w:rFonts w:hint="eastAsia" w:ascii="仿宋_GB2312" w:hAnsi="仿宋_GB2312" w:eastAsia="仿宋_GB2312" w:cs="仿宋_GB2312"/>
          <w:color w:val="auto"/>
          <w:sz w:val="30"/>
          <w:szCs w:val="30"/>
          <w:u w:val="none"/>
          <w:lang w:val="en-US" w:eastAsia="zh-CN"/>
        </w:rPr>
        <w:t>不</w:t>
      </w:r>
      <w:r>
        <w:rPr>
          <w:rFonts w:hint="eastAsia" w:ascii="仿宋_GB2312" w:hAnsi="仿宋_GB2312" w:eastAsia="仿宋_GB2312" w:cs="仿宋_GB2312"/>
          <w:color w:val="auto"/>
          <w:sz w:val="30"/>
          <w:szCs w:val="30"/>
          <w:u w:val="none"/>
        </w:rPr>
        <w:t>适用</w:t>
      </w:r>
      <w:r>
        <w:rPr>
          <w:rFonts w:hint="eastAsia" w:ascii="仿宋_GB2312" w:hAnsi="仿宋_GB2312" w:eastAsia="仿宋_GB2312" w:cs="仿宋_GB2312"/>
          <w:color w:val="auto"/>
          <w:sz w:val="30"/>
          <w:szCs w:val="30"/>
          <w:u w:val="none"/>
          <w:lang w:val="en-US" w:eastAsia="zh-CN"/>
        </w:rPr>
        <w:t>情形。</w:t>
      </w:r>
    </w:p>
    <w:p>
      <w:pPr>
        <w:keepNext w:val="0"/>
        <w:keepLines w:val="0"/>
        <w:pageBreakBefore w:val="0"/>
        <w:widowControl w:val="0"/>
        <w:kinsoku/>
        <w:wordWrap/>
        <w:overflowPunct/>
        <w:topLinePunct w:val="0"/>
        <w:autoSpaceDE/>
        <w:autoSpaceDN/>
        <w:bidi w:val="0"/>
        <w:adjustRightInd w:val="0"/>
        <w:snapToGrid/>
        <w:spacing w:line="540" w:lineRule="exact"/>
        <w:ind w:firstLine="600" w:firstLineChars="200"/>
        <w:jc w:val="left"/>
        <w:textAlignment w:val="auto"/>
        <w:rPr>
          <w:rFonts w:hint="eastAsia" w:ascii="仿宋_GB2312" w:hAnsi="仿宋_GB2312" w:eastAsia="仿宋_GB2312" w:cs="仿宋_GB2312"/>
          <w:color w:val="auto"/>
          <w:sz w:val="30"/>
          <w:szCs w:val="30"/>
          <w:u w:val="none"/>
          <w:lang w:val="en-US" w:eastAsia="zh-CN"/>
        </w:rPr>
      </w:pPr>
      <w:r>
        <w:rPr>
          <w:rFonts w:hint="eastAsia" w:ascii="仿宋_GB2312" w:hAnsi="仿宋_GB2312" w:eastAsia="仿宋_GB2312" w:cs="仿宋_GB2312"/>
          <w:color w:val="auto"/>
          <w:sz w:val="30"/>
          <w:szCs w:val="30"/>
          <w:u w:val="none"/>
          <w:lang w:val="en-US" w:eastAsia="zh-CN"/>
        </w:rPr>
        <w:t>二是在</w:t>
      </w:r>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u w:val="none"/>
          <w:lang w:val="en-US" w:eastAsia="zh-CN"/>
        </w:rPr>
        <w:t>九十八</w:t>
      </w:r>
      <w:r>
        <w:rPr>
          <w:rFonts w:hint="eastAsia" w:ascii="仿宋_GB2312" w:hAnsi="仿宋_GB2312" w:eastAsia="仿宋_GB2312" w:cs="仿宋_GB2312"/>
          <w:color w:val="auto"/>
          <w:sz w:val="30"/>
          <w:szCs w:val="30"/>
          <w:u w:val="none"/>
        </w:rPr>
        <w:t>条</w:t>
      </w:r>
      <w:r>
        <w:rPr>
          <w:rFonts w:hint="eastAsia" w:ascii="仿宋_GB2312" w:hAnsi="仿宋_GB2312" w:eastAsia="仿宋_GB2312" w:cs="仿宋_GB2312"/>
          <w:color w:val="auto"/>
          <w:sz w:val="30"/>
          <w:szCs w:val="30"/>
          <w:u w:val="none"/>
          <w:lang w:val="en-US" w:eastAsia="zh-CN"/>
        </w:rPr>
        <w:t>对维修资金应急使用范围和使用程序进行了规定。</w:t>
      </w:r>
    </w:p>
    <w:p>
      <w:pPr>
        <w:keepNext w:val="0"/>
        <w:keepLines w:val="0"/>
        <w:pageBreakBefore w:val="0"/>
        <w:widowControl w:val="0"/>
        <w:kinsoku/>
        <w:wordWrap/>
        <w:overflowPunct/>
        <w:topLinePunct w:val="0"/>
        <w:autoSpaceDE/>
        <w:autoSpaceDN/>
        <w:bidi w:val="0"/>
        <w:adjustRightInd w:val="0"/>
        <w:snapToGrid/>
        <w:spacing w:line="540" w:lineRule="exact"/>
        <w:ind w:firstLine="643" w:firstLineChars="200"/>
        <w:jc w:val="left"/>
        <w:textAlignment w:val="auto"/>
        <w:rPr>
          <w:rFonts w:hint="eastAsia"/>
          <w:color w:val="000000"/>
        </w:rPr>
      </w:pPr>
      <w:r>
        <w:rPr>
          <w:rFonts w:hint="eastAsia" w:ascii="仿宋_GB2312" w:hAnsi="仿宋_GB2312" w:eastAsia="仿宋_GB2312" w:cs="仿宋_GB2312"/>
          <w:b/>
          <w:bCs/>
          <w:sz w:val="32"/>
          <w:szCs w:val="32"/>
          <w:lang w:val="en-US" w:eastAsia="zh-CN"/>
        </w:rPr>
        <w:t>第七章和第八章</w:t>
      </w:r>
      <w:r>
        <w:rPr>
          <w:rFonts w:hint="eastAsia" w:ascii="仿宋_GB2312" w:hAnsi="仿宋_GB2312" w:eastAsia="仿宋_GB2312" w:cs="仿宋_GB2312"/>
          <w:color w:val="auto"/>
          <w:sz w:val="30"/>
          <w:szCs w:val="30"/>
          <w:u w:val="none"/>
          <w:lang w:val="en-US" w:eastAsia="zh-CN"/>
        </w:rPr>
        <w:t>主要是对应的罚则和名词解释等，不做过多创新。</w:t>
      </w:r>
    </w:p>
    <w:p/>
    <w:sectPr>
      <w:headerReference r:id="rId5" w:type="first"/>
      <w:headerReference r:id="rId3" w:type="default"/>
      <w:footerReference r:id="rId6" w:type="default"/>
      <w:headerReference r:id="rId4" w:type="even"/>
      <w:footerReference r:id="rId7" w:type="even"/>
      <w:pgSz w:w="11906" w:h="16838"/>
      <w:pgMar w:top="1758" w:right="1418" w:bottom="1588" w:left="1814" w:header="851" w:footer="851"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- 4 -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ind w:left="0" w:leftChars="0" w:firstLine="0" w:firstLineChars="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67D834"/>
    <w:multiLevelType w:val="singleLevel"/>
    <w:tmpl w:val="FF67D834"/>
    <w:lvl w:ilvl="0" w:tentative="0">
      <w:start w:val="4"/>
      <w:numFmt w:val="chineseCounting"/>
      <w:suff w:val="nothing"/>
      <w:lvlText w:val="%1、"/>
      <w:lvlJc w:val="left"/>
      <w:rPr>
        <w:rFonts w:hint="eastAsia"/>
      </w:rPr>
    </w:lvl>
  </w:abstractNum>
  <w:abstractNum w:abstractNumId="1">
    <w:nsid w:val="277C7A75"/>
    <w:multiLevelType w:val="singleLevel"/>
    <w:tmpl w:val="277C7A75"/>
    <w:lvl w:ilvl="0" w:tentative="0">
      <w:start w:val="1"/>
      <w:numFmt w:val="chineseCounting"/>
      <w:suff w:val="nothing"/>
      <w:lvlText w:val="%1、"/>
      <w:lvlJc w:val="left"/>
      <w:rPr>
        <w:rFonts w:hint="eastAsia"/>
      </w:rPr>
    </w:lvl>
  </w:abstractNum>
  <w:abstractNum w:abstractNumId="2">
    <w:nsid w:val="671E52EF"/>
    <w:multiLevelType w:val="singleLevel"/>
    <w:tmpl w:val="671E52EF"/>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yNmJiNWM3YWM0MzZjNDZlZjQ5NDE1YmMwM2Y2NzEifQ=="/>
  </w:docVars>
  <w:rsids>
    <w:rsidRoot w:val="00000000"/>
    <w:rsid w:val="3D324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spacing w:line="240" w:lineRule="atLeast"/>
      <w:ind w:firstLine="200" w:firstLineChars="200"/>
      <w:jc w:val="center"/>
    </w:pPr>
    <w:rPr>
      <w:kern w:val="0"/>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 w:type="paragraph" w:customStyle="1" w:styleId="8">
    <w:name w:val="Char Char Char Char Char Char Char Char Char Char Char Char Char Char Char Char Char Char Char Char Char Char Char Char Char Char Char Char Char Char Char Char Char"/>
    <w:basedOn w:val="1"/>
    <w:autoRedefine/>
    <w:qFormat/>
    <w:uiPriority w:val="0"/>
    <w:pPr>
      <w:widowControl/>
      <w:spacing w:after="160" w:line="240" w:lineRule="exact"/>
      <w:jc w:val="left"/>
    </w:pPr>
    <w:rPr>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2024-04-25T09:09:31Z</dcterms:created>
  <dc:creator>Administrator</dc:creator>
  <cp:lastModifiedBy>Aming</cp:lastModifiedBy>
  <dcterms:modified xsi:type="dcterms:W3CDTF">2024-04-25T09:09:55Z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F29738FA876A4612991BCFE159CB7B81_12</vt:lpwstr>
  </property>
</Properties>
</file>