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汉中市司法局行政许可事项目录</w:t>
      </w:r>
    </w:p>
    <w:p>
      <w:pPr>
        <w:jc w:val="left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787"/>
        <w:gridCol w:w="1129"/>
        <w:gridCol w:w="1401"/>
        <w:gridCol w:w="4909"/>
        <w:gridCol w:w="3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事项名称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事项类型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  <w:tc>
          <w:tcPr>
            <w:tcW w:w="4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实施依据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责任科室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律师执业、变更执业机构许可（含香港、澳门永久性居民中的中国居民及台湾居民申请律师执业、变更执业机构）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省级司法行政部门（由设区的市级司法行政部门初审）</w:t>
            </w:r>
          </w:p>
        </w:tc>
        <w:tc>
          <w:tcPr>
            <w:tcW w:w="4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《中华人民共和国律师法》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律师工作科</w:t>
            </w:r>
          </w:p>
          <w:p>
            <w:pPr>
              <w:jc w:val="center"/>
            </w:pPr>
            <w:r>
              <w:rPr>
                <w:rFonts w:hint="eastAsia"/>
              </w:rPr>
              <w:t>0916-2626412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基层法律服务工作者执业核准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设区的市级司法行政部门</w:t>
            </w:r>
          </w:p>
        </w:tc>
        <w:tc>
          <w:tcPr>
            <w:tcW w:w="4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《国务院对确需保留的行政审批项目设定行政许可的决定》（中华人民共和国国务院令第 412 号）</w:t>
            </w:r>
          </w:p>
          <w:p>
            <w:pPr>
              <w:jc w:val="center"/>
            </w:pPr>
            <w:r>
              <w:rPr>
                <w:rFonts w:hint="eastAsia"/>
              </w:rPr>
              <w:t>《国务院关于第六批取消和调整行政审批项目的决定》（国发〔2012〕52号）</w:t>
            </w:r>
          </w:p>
          <w:p>
            <w:pPr>
              <w:jc w:val="center"/>
            </w:pPr>
            <w:r>
              <w:rPr>
                <w:rFonts w:hint="eastAsia"/>
              </w:rPr>
              <w:t>《基层法律服务工作者管理办法》（司法部令第138号）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人民参与和促进法治科</w:t>
            </w:r>
          </w:p>
          <w:p>
            <w:pPr>
              <w:jc w:val="center"/>
            </w:pPr>
            <w:r>
              <w:rPr>
                <w:rFonts w:hint="eastAsia"/>
              </w:rPr>
              <w:t>0916-2626453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律师事务所及分所设立、变更、注销许可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省级司法行政部门（由设区的市级司法行政部门初审）</w:t>
            </w:r>
          </w:p>
        </w:tc>
        <w:tc>
          <w:tcPr>
            <w:tcW w:w="4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《中华人民共和国律师法》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律师工作科</w:t>
            </w:r>
          </w:p>
          <w:p>
            <w:pPr>
              <w:jc w:val="center"/>
            </w:pPr>
            <w:r>
              <w:rPr>
                <w:rFonts w:hint="eastAsia"/>
              </w:rPr>
              <w:t>0916-2626412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法律职业资格认定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司法部（由设区的市级司法行政部门受理）</w:t>
            </w:r>
          </w:p>
        </w:tc>
        <w:tc>
          <w:tcPr>
            <w:tcW w:w="49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《国家统一法律职业资格考试实施办法》（司法部令第140号）</w:t>
            </w:r>
          </w:p>
          <w:p>
            <w:pPr>
              <w:jc w:val="center"/>
            </w:pPr>
            <w:r>
              <w:rPr>
                <w:rFonts w:hint="eastAsia"/>
              </w:rPr>
              <w:t>《法律职业资格管理办法》（司法部令第146号）</w:t>
            </w:r>
          </w:p>
          <w:p>
            <w:pPr>
              <w:jc w:val="center"/>
            </w:pPr>
            <w:r>
              <w:rPr>
                <w:rFonts w:hint="eastAsia"/>
              </w:rPr>
              <w:t>《国家职业资格目录（2021年版）》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法律职业资格管理科</w:t>
            </w:r>
          </w:p>
          <w:p>
            <w:pPr>
              <w:jc w:val="center"/>
            </w:pPr>
            <w:r>
              <w:rPr>
                <w:rFonts w:hint="eastAsia"/>
              </w:rPr>
              <w:t>0916-2626140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4FFFF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uos</cp:lastModifiedBy>
  <dcterms:modified xsi:type="dcterms:W3CDTF">2024-04-09T14:43:06Z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